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5D7E" w:rsidRPr="002F70B8" w:rsidRDefault="00465D7E" w:rsidP="00465D7E">
      <w:pPr>
        <w:pBdr>
          <w:bottom w:val="single" w:sz="6" w:space="2" w:color="CCCCCC"/>
        </w:pBdr>
        <w:shd w:val="clear" w:color="auto" w:fill="FFFFFF"/>
        <w:spacing w:before="150" w:after="0" w:line="240" w:lineRule="auto"/>
        <w:jc w:val="both"/>
        <w:outlineLvl w:val="1"/>
        <w:rPr>
          <w:rFonts w:ascii="Verdana" w:eastAsia="Times New Roman" w:hAnsi="Verdana" w:cs="Times New Roman"/>
          <w:b/>
          <w:bCs/>
          <w:color w:val="555555"/>
          <w:sz w:val="24"/>
          <w:szCs w:val="24"/>
        </w:rPr>
      </w:pPr>
      <w:r w:rsidRPr="002F70B8">
        <w:rPr>
          <w:rFonts w:ascii="Verdana" w:eastAsia="Times New Roman" w:hAnsi="Verdana" w:cs="Times New Roman"/>
          <w:b/>
          <w:bCs/>
          <w:color w:val="555555"/>
          <w:sz w:val="24"/>
          <w:szCs w:val="24"/>
        </w:rPr>
        <w:t xml:space="preserve">Service Tax Amnesty </w:t>
      </w:r>
      <w:r w:rsidR="0091689B" w:rsidRPr="002F70B8">
        <w:rPr>
          <w:rFonts w:ascii="Verdana" w:eastAsia="Times New Roman" w:hAnsi="Verdana" w:cs="Times New Roman"/>
          <w:b/>
          <w:bCs/>
          <w:color w:val="555555"/>
          <w:sz w:val="24"/>
          <w:szCs w:val="24"/>
        </w:rPr>
        <w:t xml:space="preserve">Scheme </w:t>
      </w:r>
      <w:r w:rsidR="0091689B" w:rsidRPr="002F70B8">
        <w:rPr>
          <w:rStyle w:val="apple-converted-space"/>
          <w:rFonts w:ascii="Verdana" w:hAnsi="Verdana"/>
          <w:b/>
          <w:bCs/>
          <w:color w:val="555555"/>
          <w:sz w:val="24"/>
          <w:szCs w:val="24"/>
          <w:shd w:val="clear" w:color="auto" w:fill="FFFFFF"/>
        </w:rPr>
        <w:t>–</w:t>
      </w:r>
      <w:r w:rsidR="002F70B8" w:rsidRPr="002F70B8">
        <w:rPr>
          <w:rFonts w:ascii="Verdana" w:hAnsi="Verdana"/>
          <w:b/>
          <w:bCs/>
          <w:color w:val="555555"/>
          <w:sz w:val="24"/>
          <w:szCs w:val="24"/>
          <w:shd w:val="clear" w:color="auto" w:fill="FFFFFF"/>
        </w:rPr>
        <w:t xml:space="preserve"> 2013 as </w:t>
      </w:r>
      <w:r w:rsidR="002F70B8" w:rsidRPr="002F70B8">
        <w:rPr>
          <w:rFonts w:ascii="Verdana" w:hAnsi="Verdana"/>
          <w:b/>
          <w:bCs/>
          <w:color w:val="555555"/>
          <w:sz w:val="24"/>
          <w:szCs w:val="24"/>
          <w:shd w:val="clear" w:color="auto" w:fill="FFFFFF"/>
        </w:rPr>
        <w:t>notified</w:t>
      </w:r>
      <w:r w:rsidR="002F70B8" w:rsidRPr="002F70B8">
        <w:rPr>
          <w:rFonts w:ascii="Verdana" w:hAnsi="Verdana"/>
          <w:b/>
          <w:bCs/>
          <w:color w:val="555555"/>
          <w:sz w:val="24"/>
          <w:szCs w:val="24"/>
          <w:shd w:val="clear" w:color="auto" w:fill="FFFFFF"/>
        </w:rPr>
        <w:t xml:space="preserve"> on 13-5-2013</w:t>
      </w:r>
    </w:p>
    <w:p w:rsidR="00465D7E" w:rsidRPr="0099054F" w:rsidRDefault="00465D7E" w:rsidP="00465D7E">
      <w:pPr>
        <w:jc w:val="both"/>
        <w:rPr>
          <w:rFonts w:ascii="Verdana" w:hAnsi="Verdana"/>
          <w:color w:val="555555"/>
          <w:sz w:val="18"/>
          <w:szCs w:val="18"/>
          <w:u w:val="single"/>
          <w:shd w:val="clear" w:color="auto" w:fill="FFFFFF"/>
        </w:rPr>
      </w:pPr>
    </w:p>
    <w:p w:rsidR="00DC206F" w:rsidRPr="0099054F" w:rsidRDefault="00DC206F" w:rsidP="00465D7E">
      <w:pPr>
        <w:jc w:val="both"/>
        <w:rPr>
          <w:rFonts w:ascii="Verdana" w:hAnsi="Verdana" w:cs="Arial"/>
          <w:sz w:val="18"/>
          <w:szCs w:val="18"/>
          <w:u w:val="single"/>
        </w:rPr>
      </w:pPr>
      <w:r w:rsidRPr="0099054F">
        <w:rPr>
          <w:rFonts w:ascii="Verdana" w:hAnsi="Verdana"/>
          <w:color w:val="555555"/>
          <w:sz w:val="18"/>
          <w:szCs w:val="18"/>
          <w:u w:val="single"/>
          <w:shd w:val="clear" w:color="auto" w:fill="FFFFFF"/>
        </w:rPr>
        <w:t>Service Tax Voluntary Compliance Encouragement Scheme, 2013 (VCES)</w:t>
      </w:r>
    </w:p>
    <w:p w:rsidR="00DC206F" w:rsidRPr="0099054F" w:rsidRDefault="00DC206F" w:rsidP="00465D7E">
      <w:pPr>
        <w:pStyle w:val="ListParagraph"/>
        <w:jc w:val="both"/>
        <w:rPr>
          <w:rFonts w:ascii="Verdana" w:hAnsi="Verdana" w:cs="Arial"/>
          <w:sz w:val="18"/>
          <w:szCs w:val="18"/>
        </w:rPr>
      </w:pPr>
    </w:p>
    <w:p w:rsidR="00F457C6" w:rsidRPr="0099054F" w:rsidRDefault="008A36D1" w:rsidP="00465D7E">
      <w:pPr>
        <w:pStyle w:val="ListParagraph"/>
        <w:numPr>
          <w:ilvl w:val="0"/>
          <w:numId w:val="1"/>
        </w:numPr>
        <w:jc w:val="both"/>
        <w:rPr>
          <w:rFonts w:ascii="Verdana" w:hAnsi="Verdana" w:cs="Arial"/>
          <w:sz w:val="18"/>
          <w:szCs w:val="18"/>
        </w:rPr>
      </w:pPr>
      <w:r w:rsidRPr="0099054F">
        <w:rPr>
          <w:rFonts w:ascii="Verdana" w:hAnsi="Verdana" w:cs="Arial"/>
          <w:sz w:val="18"/>
          <w:szCs w:val="18"/>
        </w:rPr>
        <w:t>A</w:t>
      </w:r>
      <w:r w:rsidRPr="0099054F">
        <w:rPr>
          <w:rFonts w:ascii="Verdana" w:hAnsi="Verdana" w:cs="Arial"/>
          <w:color w:val="333333"/>
          <w:sz w:val="18"/>
          <w:szCs w:val="18"/>
          <w:shd w:val="clear" w:color="auto" w:fill="FFFFFF"/>
        </w:rPr>
        <w:t xml:space="preserve">imed at widening revenue from indirect tax, the Finance Ministry has implemented one-time amnesty scheme for service tax defaulters to pay their due </w:t>
      </w:r>
      <w:r w:rsidRPr="0099054F">
        <w:rPr>
          <w:rFonts w:ascii="Verdana" w:hAnsi="Verdana" w:cs="Arial"/>
          <w:b/>
          <w:color w:val="333333"/>
          <w:sz w:val="18"/>
          <w:szCs w:val="18"/>
          <w:shd w:val="clear" w:color="auto" w:fill="FFFFFF"/>
        </w:rPr>
        <w:t>without any penalty or late payment charges.</w:t>
      </w:r>
      <w:bookmarkStart w:id="0" w:name="_GoBack"/>
      <w:bookmarkEnd w:id="0"/>
    </w:p>
    <w:p w:rsidR="003420C2" w:rsidRPr="0099054F" w:rsidRDefault="003420C2" w:rsidP="003420C2">
      <w:pPr>
        <w:pStyle w:val="ListParagraph"/>
        <w:jc w:val="both"/>
        <w:rPr>
          <w:rFonts w:ascii="Verdana" w:hAnsi="Verdana" w:cs="Arial"/>
          <w:sz w:val="18"/>
          <w:szCs w:val="18"/>
        </w:rPr>
      </w:pPr>
    </w:p>
    <w:p w:rsidR="008A36D1" w:rsidRPr="0099054F" w:rsidRDefault="008A36D1" w:rsidP="00465D7E">
      <w:pPr>
        <w:pStyle w:val="ListParagraph"/>
        <w:numPr>
          <w:ilvl w:val="0"/>
          <w:numId w:val="1"/>
        </w:numPr>
        <w:jc w:val="both"/>
        <w:rPr>
          <w:rFonts w:ascii="Verdana" w:hAnsi="Verdana" w:cs="Arial"/>
          <w:sz w:val="18"/>
          <w:szCs w:val="18"/>
        </w:rPr>
      </w:pPr>
      <w:r w:rsidRPr="0099054F">
        <w:rPr>
          <w:rFonts w:ascii="Verdana" w:hAnsi="Verdana" w:cs="Arial"/>
          <w:color w:val="333333"/>
          <w:sz w:val="18"/>
          <w:szCs w:val="18"/>
          <w:shd w:val="clear" w:color="auto" w:fill="FFFFFF"/>
        </w:rPr>
        <w:t xml:space="preserve">A defaulter may declare his due tax liabilities, including the </w:t>
      </w:r>
      <w:proofErr w:type="spellStart"/>
      <w:r w:rsidRPr="0099054F">
        <w:rPr>
          <w:rFonts w:ascii="Verdana" w:hAnsi="Verdana" w:cs="Arial"/>
          <w:color w:val="333333"/>
          <w:sz w:val="18"/>
          <w:szCs w:val="18"/>
          <w:shd w:val="clear" w:color="auto" w:fill="FFFFFF"/>
        </w:rPr>
        <w:t>cess</w:t>
      </w:r>
      <w:proofErr w:type="spellEnd"/>
      <w:r w:rsidRPr="0099054F">
        <w:rPr>
          <w:rFonts w:ascii="Verdana" w:hAnsi="Verdana" w:cs="Arial"/>
          <w:color w:val="333333"/>
          <w:sz w:val="18"/>
          <w:szCs w:val="18"/>
          <w:shd w:val="clear" w:color="auto" w:fill="FFFFFF"/>
        </w:rPr>
        <w:t xml:space="preserve"> charges, for a period between October 1, 2007 and December 31, 2012 and pay it to the government after making a truthful declaration and can avoid penalty, interest or any other penal proceedings</w:t>
      </w:r>
    </w:p>
    <w:p w:rsidR="003420C2" w:rsidRPr="0099054F" w:rsidRDefault="003420C2" w:rsidP="003420C2">
      <w:pPr>
        <w:pStyle w:val="ListParagraph"/>
        <w:jc w:val="both"/>
        <w:rPr>
          <w:rFonts w:ascii="Verdana" w:hAnsi="Verdana" w:cs="Arial"/>
          <w:sz w:val="18"/>
          <w:szCs w:val="18"/>
        </w:rPr>
      </w:pPr>
    </w:p>
    <w:p w:rsidR="003420C2" w:rsidRPr="0099054F" w:rsidRDefault="003420C2" w:rsidP="003420C2">
      <w:pPr>
        <w:pStyle w:val="ListParagraph"/>
        <w:numPr>
          <w:ilvl w:val="0"/>
          <w:numId w:val="1"/>
        </w:numPr>
        <w:jc w:val="both"/>
        <w:rPr>
          <w:rFonts w:ascii="Verdana" w:hAnsi="Verdana" w:cs="Arial"/>
          <w:sz w:val="18"/>
          <w:szCs w:val="18"/>
        </w:rPr>
      </w:pPr>
      <w:r w:rsidRPr="0099054F">
        <w:rPr>
          <w:rFonts w:ascii="Verdana" w:hAnsi="Verdana" w:cs="Arial"/>
          <w:color w:val="555555"/>
          <w:sz w:val="18"/>
          <w:szCs w:val="18"/>
          <w:shd w:val="clear" w:color="auto" w:fill="FFFFFF"/>
        </w:rPr>
        <w:t>The scheme can be availed by non-filers or stop-filers or persons who have not made a truthful declaration in their return. However, it will not be applicable to persons against whom any inquiry or investigation is pending by issue of search warrant or by way of audit.</w:t>
      </w:r>
    </w:p>
    <w:p w:rsidR="003420C2" w:rsidRPr="0099054F" w:rsidRDefault="003420C2" w:rsidP="003420C2">
      <w:pPr>
        <w:pStyle w:val="ListParagraph"/>
        <w:jc w:val="both"/>
        <w:rPr>
          <w:rFonts w:ascii="Verdana" w:hAnsi="Verdana" w:cs="Arial"/>
          <w:b/>
          <w:sz w:val="18"/>
          <w:szCs w:val="18"/>
        </w:rPr>
      </w:pPr>
    </w:p>
    <w:p w:rsidR="003420C2" w:rsidRPr="0099054F" w:rsidRDefault="003420C2" w:rsidP="003420C2">
      <w:pPr>
        <w:pStyle w:val="ListParagraph"/>
        <w:numPr>
          <w:ilvl w:val="0"/>
          <w:numId w:val="1"/>
        </w:numPr>
        <w:jc w:val="both"/>
        <w:rPr>
          <w:rFonts w:ascii="Verdana" w:hAnsi="Verdana" w:cs="Arial"/>
          <w:sz w:val="18"/>
          <w:szCs w:val="18"/>
        </w:rPr>
      </w:pPr>
      <w:r w:rsidRPr="0099054F">
        <w:rPr>
          <w:rFonts w:ascii="Verdana" w:hAnsi="Verdana" w:cs="Arial"/>
          <w:color w:val="333333"/>
          <w:sz w:val="18"/>
          <w:szCs w:val="18"/>
          <w:shd w:val="clear" w:color="auto" w:fill="FFFFFF"/>
        </w:rPr>
        <w:t>To further encourage voluntary compliance by defaulters, the Finance Ministry has also decided to "reject" any enquiry or investigation against an evader, if he comes forward to make truthful declaration under this.</w:t>
      </w:r>
    </w:p>
    <w:p w:rsidR="00465D7E" w:rsidRPr="0099054F" w:rsidRDefault="00156E16" w:rsidP="00465D7E">
      <w:pPr>
        <w:pStyle w:val="NormalWeb"/>
        <w:numPr>
          <w:ilvl w:val="0"/>
          <w:numId w:val="1"/>
        </w:numPr>
        <w:shd w:val="clear" w:color="auto" w:fill="FFFFFF"/>
        <w:spacing w:before="0" w:beforeAutospacing="0" w:after="150" w:afterAutospacing="0" w:line="255" w:lineRule="atLeast"/>
        <w:jc w:val="both"/>
        <w:rPr>
          <w:rFonts w:ascii="Verdana" w:hAnsi="Verdana"/>
          <w:color w:val="555555"/>
          <w:sz w:val="18"/>
          <w:szCs w:val="18"/>
        </w:rPr>
      </w:pPr>
      <w:r w:rsidRPr="0099054F">
        <w:rPr>
          <w:rFonts w:ascii="Verdana" w:hAnsi="Verdana"/>
          <w:b/>
          <w:bCs/>
          <w:color w:val="555555"/>
          <w:sz w:val="18"/>
          <w:szCs w:val="18"/>
        </w:rPr>
        <w:t>Persons who can take the benefit of the scheme.</w:t>
      </w:r>
    </w:p>
    <w:p w:rsidR="00465D7E" w:rsidRPr="0099054F" w:rsidRDefault="00465D7E" w:rsidP="00465D7E">
      <w:pPr>
        <w:pStyle w:val="NormalWeb"/>
        <w:shd w:val="clear" w:color="auto" w:fill="FFFFFF"/>
        <w:spacing w:before="0" w:beforeAutospacing="0" w:after="150" w:afterAutospacing="0" w:line="255" w:lineRule="atLeast"/>
        <w:ind w:left="720"/>
        <w:jc w:val="both"/>
        <w:rPr>
          <w:rFonts w:ascii="Verdana" w:hAnsi="Verdana"/>
          <w:color w:val="555555"/>
          <w:sz w:val="18"/>
          <w:szCs w:val="18"/>
        </w:rPr>
      </w:pPr>
      <w:r w:rsidRPr="0099054F">
        <w:rPr>
          <w:rFonts w:ascii="Verdana" w:hAnsi="Verdana"/>
          <w:color w:val="555555"/>
          <w:sz w:val="18"/>
          <w:szCs w:val="18"/>
        </w:rPr>
        <w:t xml:space="preserve">In many cases, </w:t>
      </w:r>
      <w:proofErr w:type="spellStart"/>
      <w:r w:rsidRPr="0099054F">
        <w:rPr>
          <w:rFonts w:ascii="Verdana" w:hAnsi="Verdana"/>
          <w:color w:val="555555"/>
          <w:sz w:val="18"/>
          <w:szCs w:val="18"/>
        </w:rPr>
        <w:t>assessee</w:t>
      </w:r>
      <w:proofErr w:type="spellEnd"/>
      <w:r w:rsidRPr="0099054F">
        <w:rPr>
          <w:rFonts w:ascii="Verdana" w:hAnsi="Verdana"/>
          <w:color w:val="555555"/>
          <w:sz w:val="18"/>
          <w:szCs w:val="18"/>
        </w:rPr>
        <w:t xml:space="preserve"> obtains service tax registration not because he had any service tax liability but because of some other reasons – e.g. (a) In many Government tenders, service tax registration is one of the requirements (b) Many big companies have ‘Vendor Registration’ procedure, and these big companies insist on the service provider to have service tax registration</w:t>
      </w:r>
      <w:proofErr w:type="gramStart"/>
      <w:r w:rsidRPr="0099054F">
        <w:rPr>
          <w:rFonts w:ascii="Verdana" w:hAnsi="Verdana"/>
          <w:color w:val="555555"/>
          <w:sz w:val="18"/>
          <w:szCs w:val="18"/>
        </w:rPr>
        <w:t>.(</w:t>
      </w:r>
      <w:proofErr w:type="gramEnd"/>
      <w:r w:rsidRPr="0099054F">
        <w:rPr>
          <w:rFonts w:ascii="Verdana" w:hAnsi="Verdana"/>
          <w:color w:val="555555"/>
          <w:sz w:val="18"/>
          <w:szCs w:val="18"/>
        </w:rPr>
        <w:t>howsoever small and illiterate he may be). (c) Some obtain registration due to ignorance or wrong advice.</w:t>
      </w:r>
    </w:p>
    <w:p w:rsidR="00465D7E" w:rsidRPr="0099054F" w:rsidRDefault="00465D7E" w:rsidP="00465D7E">
      <w:pPr>
        <w:pStyle w:val="NormalWeb"/>
        <w:shd w:val="clear" w:color="auto" w:fill="FFFFFF"/>
        <w:spacing w:before="0" w:beforeAutospacing="0" w:after="150" w:afterAutospacing="0" w:line="255" w:lineRule="atLeast"/>
        <w:ind w:left="720"/>
        <w:jc w:val="both"/>
        <w:rPr>
          <w:rFonts w:ascii="Verdana" w:hAnsi="Verdana"/>
          <w:color w:val="555555"/>
          <w:sz w:val="18"/>
          <w:szCs w:val="18"/>
        </w:rPr>
      </w:pPr>
      <w:r w:rsidRPr="0099054F">
        <w:rPr>
          <w:rFonts w:ascii="Verdana" w:hAnsi="Verdana"/>
          <w:color w:val="555555"/>
          <w:sz w:val="18"/>
          <w:szCs w:val="18"/>
        </w:rPr>
        <w:t xml:space="preserve">There are many </w:t>
      </w:r>
      <w:proofErr w:type="spellStart"/>
      <w:r w:rsidRPr="0099054F">
        <w:rPr>
          <w:rFonts w:ascii="Verdana" w:hAnsi="Verdana"/>
          <w:color w:val="555555"/>
          <w:sz w:val="18"/>
          <w:szCs w:val="18"/>
        </w:rPr>
        <w:t>assessees</w:t>
      </w:r>
      <w:proofErr w:type="spellEnd"/>
      <w:r w:rsidRPr="0099054F">
        <w:rPr>
          <w:rFonts w:ascii="Verdana" w:hAnsi="Verdana"/>
          <w:color w:val="555555"/>
          <w:sz w:val="18"/>
          <w:szCs w:val="18"/>
        </w:rPr>
        <w:t xml:space="preserve"> who obtain registration under service tax for one or other of the aforesaid reasons but later did not file any return as they had no service tax liability.</w:t>
      </w:r>
    </w:p>
    <w:p w:rsidR="00465D7E" w:rsidRPr="0099054F" w:rsidRDefault="00465D7E" w:rsidP="00465D7E">
      <w:pPr>
        <w:pStyle w:val="NormalWeb"/>
        <w:shd w:val="clear" w:color="auto" w:fill="FFFFFF"/>
        <w:spacing w:before="0" w:beforeAutospacing="0" w:after="150" w:afterAutospacing="0" w:line="255" w:lineRule="atLeast"/>
        <w:ind w:left="720"/>
        <w:jc w:val="both"/>
        <w:rPr>
          <w:rFonts w:ascii="Verdana" w:hAnsi="Verdana"/>
          <w:color w:val="555555"/>
          <w:sz w:val="18"/>
          <w:szCs w:val="18"/>
        </w:rPr>
      </w:pPr>
      <w:r w:rsidRPr="0099054F">
        <w:rPr>
          <w:rFonts w:ascii="Verdana" w:hAnsi="Verdana"/>
          <w:color w:val="555555"/>
          <w:sz w:val="18"/>
          <w:szCs w:val="18"/>
        </w:rPr>
        <w:t xml:space="preserve">There are </w:t>
      </w:r>
      <w:proofErr w:type="spellStart"/>
      <w:r w:rsidRPr="0099054F">
        <w:rPr>
          <w:rFonts w:ascii="Verdana" w:hAnsi="Verdana"/>
          <w:color w:val="555555"/>
          <w:sz w:val="18"/>
          <w:szCs w:val="18"/>
        </w:rPr>
        <w:t>assessees</w:t>
      </w:r>
      <w:proofErr w:type="spellEnd"/>
      <w:r w:rsidRPr="0099054F">
        <w:rPr>
          <w:rFonts w:ascii="Verdana" w:hAnsi="Verdana"/>
          <w:color w:val="555555"/>
          <w:sz w:val="18"/>
          <w:szCs w:val="18"/>
        </w:rPr>
        <w:t xml:space="preserve"> who in fact filed return electronically, but the return was either not accepted by the system or not traceable on the system.</w:t>
      </w:r>
    </w:p>
    <w:p w:rsidR="00465D7E" w:rsidRPr="0099054F" w:rsidRDefault="00465D7E" w:rsidP="00465D7E">
      <w:pPr>
        <w:pStyle w:val="NormalWeb"/>
        <w:shd w:val="clear" w:color="auto" w:fill="FFFFFF"/>
        <w:spacing w:before="0" w:beforeAutospacing="0" w:after="150" w:afterAutospacing="0" w:line="255" w:lineRule="atLeast"/>
        <w:ind w:left="720"/>
        <w:jc w:val="both"/>
        <w:rPr>
          <w:rFonts w:ascii="Verdana" w:hAnsi="Verdana"/>
          <w:color w:val="555555"/>
          <w:sz w:val="18"/>
          <w:szCs w:val="18"/>
        </w:rPr>
      </w:pPr>
      <w:r w:rsidRPr="0099054F">
        <w:rPr>
          <w:rFonts w:ascii="Verdana" w:hAnsi="Verdana"/>
          <w:color w:val="555555"/>
          <w:sz w:val="18"/>
          <w:szCs w:val="18"/>
        </w:rPr>
        <w:t xml:space="preserve">The Amnesty Scheme is for such </w:t>
      </w:r>
      <w:proofErr w:type="spellStart"/>
      <w:r w:rsidRPr="0099054F">
        <w:rPr>
          <w:rFonts w:ascii="Verdana" w:hAnsi="Verdana"/>
          <w:color w:val="555555"/>
          <w:sz w:val="18"/>
          <w:szCs w:val="18"/>
        </w:rPr>
        <w:t>assessees</w:t>
      </w:r>
      <w:proofErr w:type="spellEnd"/>
      <w:r w:rsidRPr="0099054F">
        <w:rPr>
          <w:rFonts w:ascii="Verdana" w:hAnsi="Verdana"/>
          <w:color w:val="555555"/>
          <w:sz w:val="18"/>
          <w:szCs w:val="18"/>
        </w:rPr>
        <w:t>.</w:t>
      </w:r>
    </w:p>
    <w:p w:rsidR="00465D7E" w:rsidRPr="0099054F" w:rsidRDefault="00465D7E" w:rsidP="0072039C">
      <w:pPr>
        <w:pStyle w:val="NormalWeb"/>
        <w:shd w:val="clear" w:color="auto" w:fill="FFFFFF"/>
        <w:spacing w:before="0" w:beforeAutospacing="0" w:after="150" w:afterAutospacing="0" w:line="255" w:lineRule="atLeast"/>
        <w:ind w:left="720"/>
        <w:jc w:val="both"/>
        <w:rPr>
          <w:rFonts w:ascii="Verdana" w:hAnsi="Verdana"/>
          <w:color w:val="555555"/>
          <w:sz w:val="18"/>
          <w:szCs w:val="18"/>
        </w:rPr>
      </w:pPr>
      <w:r w:rsidRPr="0099054F">
        <w:rPr>
          <w:rFonts w:ascii="Verdana" w:hAnsi="Verdana"/>
          <w:color w:val="555555"/>
          <w:sz w:val="18"/>
          <w:szCs w:val="18"/>
        </w:rPr>
        <w:t>Assessees who had registered but did not pay service tax and/or file returns can take advantage of the scheme.</w:t>
      </w:r>
    </w:p>
    <w:p w:rsidR="00465D7E" w:rsidRPr="0099054F" w:rsidRDefault="00465D7E" w:rsidP="0072039C">
      <w:pPr>
        <w:pStyle w:val="NormalWeb"/>
        <w:shd w:val="clear" w:color="auto" w:fill="FFFFFF"/>
        <w:spacing w:before="0" w:beforeAutospacing="0" w:after="150" w:afterAutospacing="0" w:line="255" w:lineRule="atLeast"/>
        <w:ind w:left="720"/>
        <w:jc w:val="both"/>
        <w:rPr>
          <w:rFonts w:ascii="Verdana" w:hAnsi="Verdana"/>
          <w:color w:val="555555"/>
          <w:sz w:val="18"/>
          <w:szCs w:val="18"/>
        </w:rPr>
      </w:pPr>
      <w:r w:rsidRPr="0099054F">
        <w:rPr>
          <w:rFonts w:ascii="Verdana" w:hAnsi="Verdana"/>
          <w:color w:val="555555"/>
          <w:sz w:val="18"/>
          <w:szCs w:val="18"/>
        </w:rPr>
        <w:t>Assessees who had not registered under service tax and did not pay service tax can also take benefit of the scheme</w:t>
      </w:r>
    </w:p>
    <w:p w:rsidR="00465D7E" w:rsidRPr="0099054F" w:rsidRDefault="00465D7E" w:rsidP="0072039C">
      <w:pPr>
        <w:pStyle w:val="NormalWeb"/>
        <w:shd w:val="clear" w:color="auto" w:fill="FFFFFF"/>
        <w:spacing w:before="0" w:beforeAutospacing="0" w:after="150" w:afterAutospacing="0" w:line="255" w:lineRule="atLeast"/>
        <w:ind w:left="720"/>
        <w:jc w:val="both"/>
        <w:rPr>
          <w:rFonts w:ascii="Verdana" w:hAnsi="Verdana"/>
          <w:color w:val="555555"/>
          <w:sz w:val="18"/>
          <w:szCs w:val="18"/>
        </w:rPr>
      </w:pPr>
      <w:r w:rsidRPr="0099054F">
        <w:rPr>
          <w:rFonts w:ascii="Verdana" w:hAnsi="Verdana"/>
          <w:color w:val="555555"/>
          <w:sz w:val="18"/>
          <w:szCs w:val="18"/>
        </w:rPr>
        <w:t xml:space="preserve">The scheme is open only to those to whom any show </w:t>
      </w:r>
      <w:proofErr w:type="gramStart"/>
      <w:r w:rsidRPr="0099054F">
        <w:rPr>
          <w:rFonts w:ascii="Verdana" w:hAnsi="Verdana"/>
          <w:color w:val="555555"/>
          <w:sz w:val="18"/>
          <w:szCs w:val="18"/>
        </w:rPr>
        <w:t>cause</w:t>
      </w:r>
      <w:proofErr w:type="gramEnd"/>
      <w:r w:rsidRPr="0099054F">
        <w:rPr>
          <w:rFonts w:ascii="Verdana" w:hAnsi="Verdana"/>
          <w:color w:val="555555"/>
          <w:sz w:val="18"/>
          <w:szCs w:val="18"/>
        </w:rPr>
        <w:t xml:space="preserve"> notice or notice of audit or summons have not been issued prior to 1-3-2013.</w:t>
      </w:r>
    </w:p>
    <w:p w:rsidR="0072039C" w:rsidRPr="0099054F" w:rsidRDefault="00E21EE4" w:rsidP="00465D7E">
      <w:pPr>
        <w:pStyle w:val="NormalWeb"/>
        <w:numPr>
          <w:ilvl w:val="0"/>
          <w:numId w:val="1"/>
        </w:numPr>
        <w:shd w:val="clear" w:color="auto" w:fill="FFFFFF"/>
        <w:spacing w:before="0" w:beforeAutospacing="0" w:after="150" w:afterAutospacing="0" w:line="255" w:lineRule="atLeast"/>
        <w:jc w:val="both"/>
        <w:rPr>
          <w:rFonts w:ascii="Verdana" w:hAnsi="Verdana"/>
          <w:color w:val="555555"/>
          <w:sz w:val="18"/>
          <w:szCs w:val="18"/>
        </w:rPr>
      </w:pPr>
      <w:r w:rsidRPr="0099054F">
        <w:rPr>
          <w:rFonts w:ascii="Verdana" w:hAnsi="Verdana"/>
          <w:b/>
          <w:bCs/>
          <w:i/>
          <w:iCs/>
          <w:color w:val="555555"/>
          <w:sz w:val="18"/>
          <w:szCs w:val="18"/>
          <w:shd w:val="clear" w:color="auto" w:fill="FFFFFF"/>
        </w:rPr>
        <w:t>Persons who cannot take the benefit of the scheme.</w:t>
      </w:r>
    </w:p>
    <w:p w:rsidR="0072039C" w:rsidRPr="0099054F" w:rsidRDefault="0072039C" w:rsidP="0072039C">
      <w:pPr>
        <w:pStyle w:val="NormalWeb"/>
        <w:shd w:val="clear" w:color="auto" w:fill="FFFFFF"/>
        <w:spacing w:before="0" w:beforeAutospacing="0" w:after="150" w:afterAutospacing="0" w:line="255" w:lineRule="atLeast"/>
        <w:ind w:left="720"/>
        <w:jc w:val="both"/>
        <w:rPr>
          <w:rFonts w:ascii="Verdana" w:hAnsi="Verdana"/>
          <w:bCs/>
          <w:iCs/>
          <w:color w:val="555555"/>
          <w:sz w:val="18"/>
          <w:szCs w:val="18"/>
          <w:shd w:val="clear" w:color="auto" w:fill="FFFFFF"/>
        </w:rPr>
      </w:pPr>
      <w:r w:rsidRPr="0099054F">
        <w:rPr>
          <w:rFonts w:ascii="Verdana" w:hAnsi="Verdana"/>
          <w:bCs/>
          <w:iCs/>
          <w:color w:val="555555"/>
          <w:sz w:val="18"/>
          <w:szCs w:val="18"/>
          <w:shd w:val="clear" w:color="auto" w:fill="FFFFFF"/>
        </w:rPr>
        <w:t xml:space="preserve">Who has received notice or order of assessment u/s 72 or 73 or </w:t>
      </w:r>
      <w:proofErr w:type="gramStart"/>
      <w:r w:rsidRPr="0099054F">
        <w:rPr>
          <w:rFonts w:ascii="Verdana" w:hAnsi="Verdana"/>
          <w:bCs/>
          <w:iCs/>
          <w:color w:val="555555"/>
          <w:sz w:val="18"/>
          <w:szCs w:val="18"/>
          <w:shd w:val="clear" w:color="auto" w:fill="FFFFFF"/>
        </w:rPr>
        <w:t>73A</w:t>
      </w:r>
      <w:proofErr w:type="gramEnd"/>
    </w:p>
    <w:p w:rsidR="0072039C" w:rsidRPr="0099054F" w:rsidRDefault="0072039C" w:rsidP="0072039C">
      <w:pPr>
        <w:pStyle w:val="NormalWeb"/>
        <w:shd w:val="clear" w:color="auto" w:fill="FFFFFF"/>
        <w:spacing w:before="0" w:beforeAutospacing="0" w:after="150" w:afterAutospacing="0" w:line="255" w:lineRule="atLeast"/>
        <w:ind w:left="720"/>
        <w:jc w:val="both"/>
        <w:rPr>
          <w:rFonts w:ascii="Verdana" w:hAnsi="Verdana"/>
          <w:color w:val="555555"/>
          <w:sz w:val="18"/>
          <w:szCs w:val="18"/>
          <w:shd w:val="clear" w:color="auto" w:fill="FFFFFF"/>
        </w:rPr>
      </w:pPr>
      <w:r w:rsidRPr="0099054F">
        <w:rPr>
          <w:rFonts w:ascii="Verdana" w:hAnsi="Verdana"/>
          <w:bCs/>
          <w:iCs/>
          <w:color w:val="555555"/>
          <w:sz w:val="18"/>
          <w:szCs w:val="18"/>
          <w:shd w:val="clear" w:color="auto" w:fill="FFFFFF"/>
        </w:rPr>
        <w:t xml:space="preserve">Section 72 - </w:t>
      </w:r>
      <w:r w:rsidRPr="0099054F">
        <w:rPr>
          <w:rFonts w:ascii="Verdana" w:hAnsi="Verdana"/>
          <w:color w:val="555555"/>
          <w:sz w:val="18"/>
          <w:szCs w:val="18"/>
          <w:shd w:val="clear" w:color="auto" w:fill="FFFFFF"/>
        </w:rPr>
        <w:t>Best Judgment assessment by Central Excise Officer</w:t>
      </w:r>
    </w:p>
    <w:p w:rsidR="0072039C" w:rsidRPr="0099054F" w:rsidRDefault="0072039C" w:rsidP="0072039C">
      <w:pPr>
        <w:pStyle w:val="NormalWeb"/>
        <w:shd w:val="clear" w:color="auto" w:fill="FFFFFF"/>
        <w:spacing w:before="0" w:beforeAutospacing="0" w:after="150" w:afterAutospacing="0" w:line="255" w:lineRule="atLeast"/>
        <w:ind w:left="720"/>
        <w:jc w:val="both"/>
        <w:rPr>
          <w:rFonts w:ascii="Verdana" w:hAnsi="Verdana"/>
          <w:color w:val="555555"/>
          <w:sz w:val="18"/>
          <w:szCs w:val="18"/>
          <w:shd w:val="clear" w:color="auto" w:fill="FFFFFF"/>
        </w:rPr>
      </w:pPr>
      <w:r w:rsidRPr="0099054F">
        <w:rPr>
          <w:rFonts w:ascii="Verdana" w:hAnsi="Verdana"/>
          <w:color w:val="555555"/>
          <w:sz w:val="18"/>
          <w:szCs w:val="18"/>
          <w:shd w:val="clear" w:color="auto" w:fill="FFFFFF"/>
        </w:rPr>
        <w:t>Section 73 - Demand for service tax short paid or not paid.</w:t>
      </w:r>
    </w:p>
    <w:p w:rsidR="0072039C" w:rsidRPr="0099054F" w:rsidRDefault="0072039C" w:rsidP="0072039C">
      <w:pPr>
        <w:pStyle w:val="NormalWeb"/>
        <w:shd w:val="clear" w:color="auto" w:fill="FFFFFF"/>
        <w:spacing w:before="0" w:beforeAutospacing="0" w:after="150" w:afterAutospacing="0" w:line="255" w:lineRule="atLeast"/>
        <w:ind w:left="720"/>
        <w:jc w:val="both"/>
        <w:rPr>
          <w:rFonts w:ascii="Verdana" w:hAnsi="Verdana"/>
          <w:color w:val="555555"/>
          <w:sz w:val="18"/>
          <w:szCs w:val="18"/>
        </w:rPr>
      </w:pPr>
      <w:r w:rsidRPr="0099054F">
        <w:rPr>
          <w:rFonts w:ascii="Verdana" w:hAnsi="Verdana"/>
          <w:color w:val="555555"/>
          <w:sz w:val="18"/>
          <w:szCs w:val="18"/>
          <w:shd w:val="clear" w:color="auto" w:fill="FFFFFF"/>
        </w:rPr>
        <w:t>Section 73A - Amount collected from customer representing the amount as ‘service tax’</w:t>
      </w:r>
    </w:p>
    <w:p w:rsidR="00465D7E" w:rsidRPr="0099054F" w:rsidRDefault="00465D7E" w:rsidP="00465D7E">
      <w:pPr>
        <w:pStyle w:val="ListParagraph"/>
        <w:jc w:val="both"/>
        <w:rPr>
          <w:rFonts w:ascii="Verdana" w:hAnsi="Verdana" w:cs="Arial"/>
          <w:sz w:val="18"/>
          <w:szCs w:val="18"/>
        </w:rPr>
      </w:pPr>
    </w:p>
    <w:p w:rsidR="008A36D1" w:rsidRPr="0099054F" w:rsidRDefault="00156E16" w:rsidP="0072039C">
      <w:pPr>
        <w:pStyle w:val="ListParagraph"/>
        <w:jc w:val="both"/>
        <w:rPr>
          <w:rFonts w:ascii="Verdana" w:hAnsi="Verdana" w:cs="Arial"/>
          <w:color w:val="333333"/>
          <w:sz w:val="18"/>
          <w:szCs w:val="18"/>
          <w:shd w:val="clear" w:color="auto" w:fill="FFFFFF"/>
        </w:rPr>
      </w:pPr>
      <w:r w:rsidRPr="0099054F">
        <w:rPr>
          <w:rFonts w:ascii="Verdana" w:hAnsi="Verdana"/>
          <w:b/>
          <w:bCs/>
          <w:iCs/>
          <w:color w:val="555555"/>
          <w:sz w:val="18"/>
          <w:szCs w:val="18"/>
          <w:shd w:val="clear" w:color="auto" w:fill="FFFFFF"/>
        </w:rPr>
        <w:t>Person who has filed truthful return but did not pay service tax</w:t>
      </w:r>
      <w:r w:rsidRPr="0099054F">
        <w:rPr>
          <w:rFonts w:ascii="Verdana" w:hAnsi="Verdana" w:cs="Arial"/>
          <w:color w:val="333333"/>
          <w:sz w:val="18"/>
          <w:szCs w:val="18"/>
          <w:shd w:val="clear" w:color="auto" w:fill="FFFFFF"/>
        </w:rPr>
        <w:t xml:space="preserve"> - An</w:t>
      </w:r>
      <w:r w:rsidR="008A36D1" w:rsidRPr="0099054F">
        <w:rPr>
          <w:rFonts w:ascii="Verdana" w:hAnsi="Verdana" w:cs="Arial"/>
          <w:color w:val="333333"/>
          <w:sz w:val="18"/>
          <w:szCs w:val="18"/>
          <w:shd w:val="clear" w:color="auto" w:fill="FFFFFF"/>
        </w:rPr>
        <w:t>y person who has furnished return and disclosed his true liability, but has not paid the disclosed amount of service tax or any part thereof, will not be eligible to make declaration for the period covered by the said return, the Finance Bill says.</w:t>
      </w:r>
    </w:p>
    <w:p w:rsidR="00156E16" w:rsidRPr="0099054F" w:rsidRDefault="00156E16" w:rsidP="0072039C">
      <w:pPr>
        <w:pStyle w:val="ListParagraph"/>
        <w:jc w:val="both"/>
        <w:rPr>
          <w:rFonts w:ascii="Verdana" w:hAnsi="Verdana" w:cs="Arial"/>
          <w:color w:val="333333"/>
          <w:sz w:val="18"/>
          <w:szCs w:val="18"/>
          <w:shd w:val="clear" w:color="auto" w:fill="FFFFFF"/>
        </w:rPr>
      </w:pPr>
    </w:p>
    <w:p w:rsidR="00156E16" w:rsidRPr="0099054F" w:rsidRDefault="00156E16" w:rsidP="0072039C">
      <w:pPr>
        <w:pStyle w:val="ListParagraph"/>
        <w:jc w:val="both"/>
        <w:rPr>
          <w:rFonts w:ascii="Verdana" w:hAnsi="Verdana" w:cs="Arial"/>
          <w:sz w:val="18"/>
          <w:szCs w:val="18"/>
        </w:rPr>
      </w:pPr>
      <w:r w:rsidRPr="0099054F">
        <w:rPr>
          <w:rFonts w:ascii="Verdana" w:hAnsi="Verdana"/>
          <w:color w:val="555555"/>
          <w:sz w:val="18"/>
          <w:szCs w:val="18"/>
          <w:shd w:val="clear" w:color="auto" w:fill="FFFFFF"/>
        </w:rPr>
        <w:t xml:space="preserve">It may be noted that the provision applies only when the </w:t>
      </w:r>
      <w:proofErr w:type="spellStart"/>
      <w:r w:rsidRPr="0099054F">
        <w:rPr>
          <w:rFonts w:ascii="Verdana" w:hAnsi="Verdana"/>
          <w:color w:val="555555"/>
          <w:sz w:val="18"/>
          <w:szCs w:val="18"/>
          <w:shd w:val="clear" w:color="auto" w:fill="FFFFFF"/>
        </w:rPr>
        <w:t>assessee</w:t>
      </w:r>
      <w:proofErr w:type="spellEnd"/>
      <w:r w:rsidRPr="0099054F">
        <w:rPr>
          <w:rFonts w:ascii="Verdana" w:hAnsi="Verdana"/>
          <w:color w:val="555555"/>
          <w:sz w:val="18"/>
          <w:szCs w:val="18"/>
          <w:shd w:val="clear" w:color="auto" w:fill="FFFFFF"/>
        </w:rPr>
        <w:t xml:space="preserve"> has disclosed his liability but still did not pay service tax. Thus, the VCES can be used by </w:t>
      </w:r>
      <w:proofErr w:type="spellStart"/>
      <w:r w:rsidRPr="0099054F">
        <w:rPr>
          <w:rFonts w:ascii="Verdana" w:hAnsi="Verdana"/>
          <w:color w:val="555555"/>
          <w:sz w:val="18"/>
          <w:szCs w:val="18"/>
          <w:shd w:val="clear" w:color="auto" w:fill="FFFFFF"/>
        </w:rPr>
        <w:t>assessee</w:t>
      </w:r>
      <w:proofErr w:type="spellEnd"/>
      <w:r w:rsidRPr="0099054F">
        <w:rPr>
          <w:rFonts w:ascii="Verdana" w:hAnsi="Verdana"/>
          <w:color w:val="555555"/>
          <w:sz w:val="18"/>
          <w:szCs w:val="18"/>
          <w:shd w:val="clear" w:color="auto" w:fill="FFFFFF"/>
        </w:rPr>
        <w:t xml:space="preserve"> who had not disclosed their true liability of service tax.</w:t>
      </w:r>
    </w:p>
    <w:p w:rsidR="00156E16" w:rsidRPr="0099054F" w:rsidRDefault="00156E16" w:rsidP="0072039C">
      <w:pPr>
        <w:pStyle w:val="ListParagraph"/>
        <w:jc w:val="both"/>
        <w:rPr>
          <w:rFonts w:ascii="Verdana" w:hAnsi="Verdana" w:cs="Arial"/>
          <w:sz w:val="18"/>
          <w:szCs w:val="18"/>
        </w:rPr>
      </w:pPr>
    </w:p>
    <w:p w:rsidR="00156E16" w:rsidRPr="0099054F" w:rsidRDefault="00156E16" w:rsidP="0072039C">
      <w:pPr>
        <w:pStyle w:val="ListParagraph"/>
        <w:jc w:val="both"/>
        <w:rPr>
          <w:rFonts w:ascii="Verdana" w:hAnsi="Verdana"/>
          <w:color w:val="555555"/>
          <w:sz w:val="18"/>
          <w:szCs w:val="18"/>
          <w:shd w:val="clear" w:color="auto" w:fill="FFFFFF"/>
        </w:rPr>
      </w:pPr>
      <w:r w:rsidRPr="0099054F">
        <w:rPr>
          <w:rFonts w:ascii="Verdana" w:hAnsi="Verdana"/>
          <w:b/>
          <w:bCs/>
          <w:i/>
          <w:iCs/>
          <w:color w:val="555555"/>
          <w:sz w:val="18"/>
          <w:szCs w:val="18"/>
          <w:shd w:val="clear" w:color="auto" w:fill="FFFFFF"/>
        </w:rPr>
        <w:t>If notice was received earlier for same issue</w:t>
      </w:r>
      <w:r w:rsidRPr="0099054F">
        <w:rPr>
          <w:rStyle w:val="apple-converted-space"/>
          <w:rFonts w:ascii="Verdana" w:hAnsi="Verdana"/>
          <w:b/>
          <w:bCs/>
          <w:i/>
          <w:iCs/>
          <w:color w:val="555555"/>
          <w:sz w:val="18"/>
          <w:szCs w:val="18"/>
          <w:shd w:val="clear" w:color="auto" w:fill="FFFFFF"/>
        </w:rPr>
        <w:t> </w:t>
      </w:r>
      <w:r w:rsidRPr="0099054F">
        <w:rPr>
          <w:rFonts w:ascii="Verdana" w:hAnsi="Verdana"/>
          <w:color w:val="555555"/>
          <w:sz w:val="18"/>
          <w:szCs w:val="18"/>
          <w:shd w:val="clear" w:color="auto" w:fill="FFFFFF"/>
        </w:rPr>
        <w:t>- If notice or order was received for earlier period, then no declaration can be made of tax dues</w:t>
      </w:r>
      <w:r w:rsidRPr="0099054F">
        <w:rPr>
          <w:rStyle w:val="apple-converted-space"/>
          <w:rFonts w:ascii="Verdana" w:hAnsi="Verdana"/>
          <w:color w:val="555555"/>
          <w:sz w:val="18"/>
          <w:szCs w:val="18"/>
          <w:shd w:val="clear" w:color="auto" w:fill="FFFFFF"/>
        </w:rPr>
        <w:t> </w:t>
      </w:r>
      <w:r w:rsidRPr="0099054F">
        <w:rPr>
          <w:rFonts w:ascii="Verdana" w:hAnsi="Verdana"/>
          <w:i/>
          <w:iCs/>
          <w:color w:val="555555"/>
          <w:sz w:val="18"/>
          <w:szCs w:val="18"/>
          <w:shd w:val="clear" w:color="auto" w:fill="FFFFFF"/>
        </w:rPr>
        <w:t>on the</w:t>
      </w:r>
      <w:r w:rsidRPr="0099054F">
        <w:rPr>
          <w:rStyle w:val="apple-converted-space"/>
          <w:rFonts w:ascii="Verdana" w:hAnsi="Verdana"/>
          <w:i/>
          <w:iCs/>
          <w:color w:val="555555"/>
          <w:sz w:val="18"/>
          <w:szCs w:val="18"/>
          <w:shd w:val="clear" w:color="auto" w:fill="FFFFFF"/>
        </w:rPr>
        <w:t> </w:t>
      </w:r>
      <w:r w:rsidRPr="0099054F">
        <w:rPr>
          <w:rFonts w:ascii="Verdana" w:hAnsi="Verdana"/>
          <w:b/>
          <w:bCs/>
          <w:i/>
          <w:iCs/>
          <w:color w:val="555555"/>
          <w:sz w:val="18"/>
          <w:szCs w:val="18"/>
          <w:shd w:val="clear" w:color="auto" w:fill="FFFFFF"/>
        </w:rPr>
        <w:t>same issue</w:t>
      </w:r>
      <w:r w:rsidRPr="0099054F">
        <w:rPr>
          <w:rStyle w:val="apple-converted-space"/>
          <w:rFonts w:ascii="Verdana" w:hAnsi="Verdana"/>
          <w:color w:val="555555"/>
          <w:sz w:val="18"/>
          <w:szCs w:val="18"/>
          <w:shd w:val="clear" w:color="auto" w:fill="FFFFFF"/>
        </w:rPr>
        <w:t> </w:t>
      </w:r>
      <w:r w:rsidRPr="0099054F">
        <w:rPr>
          <w:rFonts w:ascii="Verdana" w:hAnsi="Verdana"/>
          <w:color w:val="555555"/>
          <w:sz w:val="18"/>
          <w:szCs w:val="18"/>
          <w:shd w:val="clear" w:color="auto" w:fill="FFFFFF"/>
        </w:rPr>
        <w:t>for any subsequent period.</w:t>
      </w:r>
    </w:p>
    <w:p w:rsidR="00156E16" w:rsidRPr="0099054F" w:rsidRDefault="00156E16" w:rsidP="0072039C">
      <w:pPr>
        <w:pStyle w:val="ListParagraph"/>
        <w:jc w:val="both"/>
        <w:rPr>
          <w:rFonts w:ascii="Verdana" w:hAnsi="Verdana" w:cs="Arial"/>
          <w:sz w:val="18"/>
          <w:szCs w:val="18"/>
        </w:rPr>
      </w:pPr>
      <w:r w:rsidRPr="0099054F">
        <w:rPr>
          <w:rFonts w:ascii="Verdana" w:hAnsi="Verdana"/>
          <w:color w:val="555555"/>
          <w:sz w:val="18"/>
          <w:szCs w:val="18"/>
          <w:shd w:val="clear" w:color="auto" w:fill="FFFFFF"/>
        </w:rPr>
        <w:t>Thus, the VCES scheme can be used to make declaration relating to some other issue for which no show cause notice or order of determination has not been issued</w:t>
      </w:r>
    </w:p>
    <w:p w:rsidR="00156E16" w:rsidRPr="0099054F" w:rsidRDefault="00156E16" w:rsidP="0072039C">
      <w:pPr>
        <w:pStyle w:val="ListParagraph"/>
        <w:jc w:val="both"/>
        <w:rPr>
          <w:rFonts w:ascii="Verdana" w:hAnsi="Verdana" w:cs="Arial"/>
          <w:sz w:val="18"/>
          <w:szCs w:val="18"/>
        </w:rPr>
      </w:pPr>
    </w:p>
    <w:p w:rsidR="00156E16" w:rsidRPr="0099054F" w:rsidRDefault="00156E16" w:rsidP="0072039C">
      <w:pPr>
        <w:pStyle w:val="ListParagraph"/>
        <w:jc w:val="both"/>
        <w:rPr>
          <w:rFonts w:ascii="Verdana" w:hAnsi="Verdana"/>
          <w:b/>
          <w:bCs/>
          <w:i/>
          <w:iCs/>
          <w:color w:val="555555"/>
          <w:sz w:val="18"/>
          <w:szCs w:val="18"/>
          <w:shd w:val="clear" w:color="auto" w:fill="FFFFFF"/>
        </w:rPr>
      </w:pPr>
      <w:r w:rsidRPr="0099054F">
        <w:rPr>
          <w:rFonts w:ascii="Verdana" w:hAnsi="Verdana"/>
          <w:b/>
          <w:bCs/>
          <w:i/>
          <w:iCs/>
          <w:color w:val="555555"/>
          <w:sz w:val="18"/>
          <w:szCs w:val="18"/>
          <w:shd w:val="clear" w:color="auto" w:fill="FFFFFF"/>
        </w:rPr>
        <w:t>If inquiry, investigation or audit is pending as on 1-3-2013</w:t>
      </w:r>
    </w:p>
    <w:p w:rsidR="00E21EE4" w:rsidRPr="0099054F" w:rsidRDefault="00E21EE4" w:rsidP="0072039C">
      <w:pPr>
        <w:pStyle w:val="ListParagraph"/>
        <w:jc w:val="both"/>
        <w:rPr>
          <w:rFonts w:ascii="Verdana" w:hAnsi="Verdana"/>
          <w:b/>
          <w:bCs/>
          <w:i/>
          <w:iCs/>
          <w:color w:val="555555"/>
          <w:sz w:val="18"/>
          <w:szCs w:val="18"/>
          <w:shd w:val="clear" w:color="auto" w:fill="FFFFFF"/>
        </w:rPr>
      </w:pPr>
    </w:p>
    <w:p w:rsidR="00E21EE4" w:rsidRPr="0099054F" w:rsidRDefault="00E21EE4" w:rsidP="00465D7E">
      <w:pPr>
        <w:pStyle w:val="ListParagraph"/>
        <w:numPr>
          <w:ilvl w:val="0"/>
          <w:numId w:val="1"/>
        </w:numPr>
        <w:jc w:val="both"/>
        <w:rPr>
          <w:rFonts w:ascii="Verdana" w:hAnsi="Verdana" w:cs="Arial"/>
          <w:sz w:val="18"/>
          <w:szCs w:val="18"/>
        </w:rPr>
      </w:pPr>
      <w:r w:rsidRPr="0099054F">
        <w:rPr>
          <w:rFonts w:ascii="Verdana" w:hAnsi="Verdana"/>
          <w:b/>
          <w:bCs/>
          <w:color w:val="555555"/>
          <w:sz w:val="18"/>
          <w:szCs w:val="18"/>
          <w:shd w:val="clear" w:color="auto" w:fill="FFFFFF"/>
        </w:rPr>
        <w:t>Procedure for submitting declaration.</w:t>
      </w:r>
    </w:p>
    <w:p w:rsidR="00E21EE4" w:rsidRPr="0099054F" w:rsidRDefault="00E21EE4" w:rsidP="00E21EE4">
      <w:pPr>
        <w:pStyle w:val="NormalWeb"/>
        <w:shd w:val="clear" w:color="auto" w:fill="FFFFFF"/>
        <w:spacing w:before="0" w:beforeAutospacing="0" w:after="150" w:afterAutospacing="0" w:line="255" w:lineRule="atLeast"/>
        <w:ind w:left="720"/>
        <w:rPr>
          <w:rFonts w:ascii="Verdana" w:hAnsi="Verdana"/>
          <w:color w:val="555555"/>
          <w:sz w:val="18"/>
          <w:szCs w:val="18"/>
        </w:rPr>
      </w:pPr>
      <w:r w:rsidRPr="0099054F">
        <w:rPr>
          <w:rFonts w:ascii="Verdana" w:hAnsi="Verdana"/>
          <w:color w:val="555555"/>
          <w:sz w:val="18"/>
          <w:szCs w:val="18"/>
        </w:rPr>
        <w:t>A person can make declaration to designated authority (AC/DC as specified by Commissioner) in prescribed form, before 31-12-2013.</w:t>
      </w:r>
    </w:p>
    <w:p w:rsidR="00E21EE4" w:rsidRPr="0099054F" w:rsidRDefault="00E21EE4" w:rsidP="00E21EE4">
      <w:pPr>
        <w:pStyle w:val="NormalWeb"/>
        <w:shd w:val="clear" w:color="auto" w:fill="FFFFFF"/>
        <w:spacing w:before="0" w:beforeAutospacing="0" w:after="150" w:afterAutospacing="0" w:line="255" w:lineRule="atLeast"/>
        <w:ind w:left="720"/>
        <w:rPr>
          <w:rFonts w:ascii="Verdana" w:hAnsi="Verdana"/>
          <w:color w:val="555555"/>
          <w:sz w:val="18"/>
          <w:szCs w:val="18"/>
        </w:rPr>
      </w:pPr>
      <w:r w:rsidRPr="0099054F">
        <w:rPr>
          <w:rFonts w:ascii="Verdana" w:hAnsi="Verdana"/>
          <w:color w:val="555555"/>
          <w:sz w:val="18"/>
          <w:szCs w:val="18"/>
        </w:rPr>
        <w:t>The declaration shall be in form VCES-1.</w:t>
      </w:r>
    </w:p>
    <w:p w:rsidR="00E21EE4" w:rsidRPr="0099054F" w:rsidRDefault="00E21EE4" w:rsidP="00E21EE4">
      <w:pPr>
        <w:pStyle w:val="NormalWeb"/>
        <w:shd w:val="clear" w:color="auto" w:fill="FFFFFF"/>
        <w:spacing w:before="0" w:beforeAutospacing="0" w:after="150" w:afterAutospacing="0" w:line="255" w:lineRule="atLeast"/>
        <w:ind w:left="720"/>
        <w:rPr>
          <w:rFonts w:ascii="Verdana" w:hAnsi="Verdana"/>
          <w:color w:val="555555"/>
          <w:sz w:val="18"/>
          <w:szCs w:val="18"/>
        </w:rPr>
      </w:pPr>
      <w:r w:rsidRPr="0099054F">
        <w:rPr>
          <w:rFonts w:ascii="Verdana" w:hAnsi="Verdana"/>
          <w:color w:val="555555"/>
          <w:sz w:val="18"/>
          <w:szCs w:val="18"/>
        </w:rPr>
        <w:t>The acknowledgment by designated authority shall be in form VCES-2. The acknowledgment shall be issued within seven working days</w:t>
      </w:r>
      <w:r w:rsidR="003420C2" w:rsidRPr="0099054F">
        <w:rPr>
          <w:rFonts w:ascii="Verdana" w:hAnsi="Verdana"/>
          <w:color w:val="555555"/>
          <w:sz w:val="18"/>
          <w:szCs w:val="18"/>
        </w:rPr>
        <w:t>.</w:t>
      </w:r>
    </w:p>
    <w:p w:rsidR="00E21EE4" w:rsidRPr="0099054F" w:rsidRDefault="00E21EE4" w:rsidP="00465D7E">
      <w:pPr>
        <w:pStyle w:val="ListParagraph"/>
        <w:numPr>
          <w:ilvl w:val="0"/>
          <w:numId w:val="1"/>
        </w:numPr>
        <w:jc w:val="both"/>
        <w:rPr>
          <w:rFonts w:ascii="Verdana" w:hAnsi="Verdana" w:cs="Arial"/>
          <w:sz w:val="18"/>
          <w:szCs w:val="18"/>
        </w:rPr>
      </w:pPr>
      <w:r w:rsidRPr="0099054F">
        <w:rPr>
          <w:rFonts w:ascii="Verdana" w:hAnsi="Verdana"/>
          <w:b/>
          <w:bCs/>
          <w:color w:val="555555"/>
          <w:sz w:val="18"/>
          <w:szCs w:val="18"/>
          <w:shd w:val="clear" w:color="auto" w:fill="FFFFFF"/>
        </w:rPr>
        <w:t>Details to be submitted with the declaration.</w:t>
      </w:r>
    </w:p>
    <w:p w:rsidR="00E21EE4" w:rsidRPr="0099054F" w:rsidRDefault="00E21EE4" w:rsidP="00E21EE4">
      <w:pPr>
        <w:pStyle w:val="ListParagraph"/>
        <w:jc w:val="both"/>
        <w:rPr>
          <w:rFonts w:ascii="Verdana" w:hAnsi="Verdana"/>
          <w:color w:val="555555"/>
          <w:sz w:val="18"/>
          <w:szCs w:val="18"/>
          <w:shd w:val="clear" w:color="auto" w:fill="FFFFFF"/>
        </w:rPr>
      </w:pPr>
    </w:p>
    <w:p w:rsidR="00E21EE4" w:rsidRPr="0099054F" w:rsidRDefault="00E21EE4" w:rsidP="00E21EE4">
      <w:pPr>
        <w:pStyle w:val="ListParagraph"/>
        <w:jc w:val="both"/>
        <w:rPr>
          <w:rFonts w:ascii="Verdana" w:hAnsi="Verdana"/>
          <w:color w:val="555555"/>
          <w:sz w:val="18"/>
          <w:szCs w:val="18"/>
          <w:shd w:val="clear" w:color="auto" w:fill="FFFFFF"/>
        </w:rPr>
      </w:pPr>
      <w:r w:rsidRPr="0099054F">
        <w:rPr>
          <w:rFonts w:ascii="Verdana" w:hAnsi="Verdana"/>
          <w:color w:val="555555"/>
          <w:sz w:val="18"/>
          <w:szCs w:val="18"/>
          <w:shd w:val="clear" w:color="auto" w:fill="FFFFFF"/>
        </w:rPr>
        <w:t xml:space="preserve">Along with the declaration in form VCES-1, a calculation sheet of tax dues is to be attached. The calculations should be in form as per </w:t>
      </w:r>
      <w:proofErr w:type="spellStart"/>
      <w:r w:rsidRPr="0099054F">
        <w:rPr>
          <w:rFonts w:ascii="Verdana" w:hAnsi="Verdana"/>
          <w:color w:val="555555"/>
          <w:sz w:val="18"/>
          <w:szCs w:val="18"/>
          <w:shd w:val="clear" w:color="auto" w:fill="FFFFFF"/>
        </w:rPr>
        <w:t>Sr</w:t>
      </w:r>
      <w:proofErr w:type="spellEnd"/>
      <w:r w:rsidRPr="0099054F">
        <w:rPr>
          <w:rFonts w:ascii="Verdana" w:hAnsi="Verdana"/>
          <w:color w:val="555555"/>
          <w:sz w:val="18"/>
          <w:szCs w:val="18"/>
          <w:shd w:val="clear" w:color="auto" w:fill="FFFFFF"/>
        </w:rPr>
        <w:t xml:space="preserve"> No. </w:t>
      </w:r>
      <w:proofErr w:type="gramStart"/>
      <w:r w:rsidRPr="0099054F">
        <w:rPr>
          <w:rFonts w:ascii="Verdana" w:hAnsi="Verdana"/>
          <w:color w:val="555555"/>
          <w:sz w:val="18"/>
          <w:szCs w:val="18"/>
          <w:shd w:val="clear" w:color="auto" w:fill="FFFFFF"/>
        </w:rPr>
        <w:t>3F(</w:t>
      </w:r>
      <w:proofErr w:type="gramEnd"/>
      <w:r w:rsidRPr="0099054F">
        <w:rPr>
          <w:rFonts w:ascii="Verdana" w:hAnsi="Verdana"/>
          <w:color w:val="555555"/>
          <w:sz w:val="18"/>
          <w:szCs w:val="18"/>
          <w:shd w:val="clear" w:color="auto" w:fill="FFFFFF"/>
        </w:rPr>
        <w:t xml:space="preserve">I) of old ST-3 for the period 1-10-2007 to 30-6-2012. </w:t>
      </w:r>
      <w:proofErr w:type="gramStart"/>
      <w:r w:rsidRPr="0099054F">
        <w:rPr>
          <w:rFonts w:ascii="Verdana" w:hAnsi="Verdana"/>
          <w:color w:val="555555"/>
          <w:sz w:val="18"/>
          <w:szCs w:val="18"/>
          <w:shd w:val="clear" w:color="auto" w:fill="FFFFFF"/>
        </w:rPr>
        <w:t>and</w:t>
      </w:r>
      <w:proofErr w:type="gramEnd"/>
      <w:r w:rsidRPr="0099054F">
        <w:rPr>
          <w:rFonts w:ascii="Verdana" w:hAnsi="Verdana"/>
          <w:color w:val="555555"/>
          <w:sz w:val="18"/>
          <w:szCs w:val="18"/>
          <w:shd w:val="clear" w:color="auto" w:fill="FFFFFF"/>
        </w:rPr>
        <w:t xml:space="preserve"> in form as per Part B of new ST-3 for the period 1-7-2012 to 31-12-2012.</w:t>
      </w:r>
    </w:p>
    <w:p w:rsidR="00E21EE4" w:rsidRPr="0099054F" w:rsidRDefault="00E21EE4" w:rsidP="00E21EE4">
      <w:pPr>
        <w:pStyle w:val="ListParagraph"/>
        <w:jc w:val="both"/>
        <w:rPr>
          <w:rFonts w:ascii="Verdana" w:hAnsi="Verdana" w:cs="Arial"/>
          <w:sz w:val="18"/>
          <w:szCs w:val="18"/>
        </w:rPr>
      </w:pPr>
    </w:p>
    <w:p w:rsidR="00E21EE4" w:rsidRPr="0099054F" w:rsidRDefault="00E21EE4" w:rsidP="00E21EE4">
      <w:pPr>
        <w:pStyle w:val="ListParagraph"/>
        <w:jc w:val="both"/>
        <w:rPr>
          <w:rFonts w:ascii="Verdana" w:hAnsi="Verdana"/>
          <w:color w:val="555555"/>
          <w:sz w:val="18"/>
          <w:szCs w:val="18"/>
          <w:shd w:val="clear" w:color="auto" w:fill="FFFFFF"/>
        </w:rPr>
      </w:pPr>
      <w:r w:rsidRPr="0099054F">
        <w:rPr>
          <w:rFonts w:ascii="Verdana" w:hAnsi="Verdana"/>
          <w:iCs/>
          <w:color w:val="555555"/>
          <w:sz w:val="18"/>
          <w:szCs w:val="18"/>
          <w:shd w:val="clear" w:color="auto" w:fill="FFFFFF"/>
        </w:rPr>
        <w:t>The details are to be submitted service wise</w:t>
      </w:r>
      <w:r w:rsidRPr="0099054F">
        <w:rPr>
          <w:rFonts w:ascii="Verdana" w:hAnsi="Verdana"/>
          <w:color w:val="555555"/>
          <w:sz w:val="18"/>
          <w:szCs w:val="18"/>
          <w:shd w:val="clear" w:color="auto" w:fill="FFFFFF"/>
        </w:rPr>
        <w:t>.</w:t>
      </w:r>
    </w:p>
    <w:p w:rsidR="00E21EE4" w:rsidRPr="0099054F" w:rsidRDefault="00E21EE4" w:rsidP="00E21EE4">
      <w:pPr>
        <w:pStyle w:val="ListParagraph"/>
        <w:jc w:val="both"/>
        <w:rPr>
          <w:rFonts w:ascii="Verdana" w:hAnsi="Verdana"/>
          <w:b/>
          <w:color w:val="555555"/>
          <w:sz w:val="18"/>
          <w:szCs w:val="18"/>
          <w:shd w:val="clear" w:color="auto" w:fill="FFFFFF"/>
        </w:rPr>
      </w:pPr>
    </w:p>
    <w:p w:rsidR="00E21EE4" w:rsidRPr="0099054F" w:rsidRDefault="00E21EE4" w:rsidP="00E21EE4">
      <w:pPr>
        <w:pStyle w:val="ListParagraph"/>
        <w:jc w:val="both"/>
        <w:rPr>
          <w:rFonts w:ascii="Verdana" w:hAnsi="Verdana"/>
          <w:b/>
          <w:color w:val="555555"/>
          <w:sz w:val="18"/>
          <w:szCs w:val="18"/>
          <w:shd w:val="clear" w:color="auto" w:fill="FFFFFF"/>
        </w:rPr>
      </w:pPr>
      <w:r w:rsidRPr="0099054F">
        <w:rPr>
          <w:rFonts w:ascii="Verdana" w:hAnsi="Verdana"/>
          <w:b/>
          <w:color w:val="555555"/>
          <w:sz w:val="18"/>
          <w:szCs w:val="18"/>
          <w:shd w:val="clear" w:color="auto" w:fill="FFFFFF"/>
        </w:rPr>
        <w:t xml:space="preserve">Though the VCES-1 form requires only details of service tax, details of </w:t>
      </w:r>
      <w:proofErr w:type="spellStart"/>
      <w:r w:rsidRPr="0099054F">
        <w:rPr>
          <w:rFonts w:ascii="Verdana" w:hAnsi="Verdana"/>
          <w:b/>
          <w:color w:val="555555"/>
          <w:sz w:val="18"/>
          <w:szCs w:val="18"/>
          <w:shd w:val="clear" w:color="auto" w:fill="FFFFFF"/>
        </w:rPr>
        <w:t>Cenvat</w:t>
      </w:r>
      <w:proofErr w:type="spellEnd"/>
      <w:r w:rsidRPr="0099054F">
        <w:rPr>
          <w:rFonts w:ascii="Verdana" w:hAnsi="Verdana"/>
          <w:b/>
          <w:color w:val="555555"/>
          <w:sz w:val="18"/>
          <w:szCs w:val="18"/>
          <w:shd w:val="clear" w:color="auto" w:fill="FFFFFF"/>
        </w:rPr>
        <w:t xml:space="preserve"> credit should also be given, </w:t>
      </w:r>
      <w:proofErr w:type="spellStart"/>
      <w:r w:rsidRPr="0099054F">
        <w:rPr>
          <w:rFonts w:ascii="Verdana" w:hAnsi="Verdana"/>
          <w:b/>
          <w:color w:val="555555"/>
          <w:sz w:val="18"/>
          <w:szCs w:val="18"/>
          <w:shd w:val="clear" w:color="auto" w:fill="FFFFFF"/>
        </w:rPr>
        <w:t>assessee</w:t>
      </w:r>
      <w:proofErr w:type="spellEnd"/>
      <w:r w:rsidRPr="0099054F">
        <w:rPr>
          <w:rFonts w:ascii="Verdana" w:hAnsi="Verdana"/>
          <w:b/>
          <w:color w:val="555555"/>
          <w:sz w:val="18"/>
          <w:szCs w:val="18"/>
          <w:shd w:val="clear" w:color="auto" w:fill="FFFFFF"/>
        </w:rPr>
        <w:t xml:space="preserve"> can avail unutilized </w:t>
      </w:r>
      <w:proofErr w:type="spellStart"/>
      <w:r w:rsidRPr="0099054F">
        <w:rPr>
          <w:rFonts w:ascii="Verdana" w:hAnsi="Verdana"/>
          <w:b/>
          <w:color w:val="555555"/>
          <w:sz w:val="18"/>
          <w:szCs w:val="18"/>
          <w:shd w:val="clear" w:color="auto" w:fill="FFFFFF"/>
        </w:rPr>
        <w:t>Cenvat</w:t>
      </w:r>
      <w:proofErr w:type="spellEnd"/>
      <w:r w:rsidRPr="0099054F">
        <w:rPr>
          <w:rFonts w:ascii="Verdana" w:hAnsi="Verdana"/>
          <w:b/>
          <w:color w:val="555555"/>
          <w:sz w:val="18"/>
          <w:szCs w:val="18"/>
          <w:shd w:val="clear" w:color="auto" w:fill="FFFFFF"/>
        </w:rPr>
        <w:t xml:space="preserve"> credit and only pay balance amount by cash.</w:t>
      </w:r>
    </w:p>
    <w:p w:rsidR="00E21EE4" w:rsidRPr="0099054F" w:rsidRDefault="00E21EE4" w:rsidP="00E21EE4">
      <w:pPr>
        <w:pStyle w:val="NormalWeb"/>
        <w:shd w:val="clear" w:color="auto" w:fill="FFFFFF"/>
        <w:spacing w:before="0" w:beforeAutospacing="0" w:after="150" w:afterAutospacing="0" w:line="255" w:lineRule="atLeast"/>
        <w:ind w:left="720"/>
        <w:rPr>
          <w:rFonts w:ascii="Verdana" w:hAnsi="Verdana"/>
          <w:color w:val="555555"/>
          <w:sz w:val="18"/>
          <w:szCs w:val="18"/>
        </w:rPr>
      </w:pPr>
      <w:r w:rsidRPr="0099054F">
        <w:rPr>
          <w:rFonts w:ascii="Verdana" w:hAnsi="Verdana"/>
          <w:color w:val="555555"/>
          <w:sz w:val="18"/>
          <w:szCs w:val="18"/>
        </w:rPr>
        <w:t xml:space="preserve">Rule 6(2) of Service Tax Voluntary Compliance Encouragement Rules, 2013 states that </w:t>
      </w:r>
      <w:proofErr w:type="spellStart"/>
      <w:r w:rsidRPr="0099054F">
        <w:rPr>
          <w:rFonts w:ascii="Verdana" w:hAnsi="Verdana"/>
          <w:color w:val="555555"/>
          <w:sz w:val="18"/>
          <w:szCs w:val="18"/>
        </w:rPr>
        <w:t>Cenvat</w:t>
      </w:r>
      <w:proofErr w:type="spellEnd"/>
      <w:r w:rsidRPr="0099054F">
        <w:rPr>
          <w:rFonts w:ascii="Verdana" w:hAnsi="Verdana"/>
          <w:color w:val="555555"/>
          <w:sz w:val="18"/>
          <w:szCs w:val="18"/>
        </w:rPr>
        <w:t xml:space="preserve"> credit shall not be </w:t>
      </w:r>
      <w:proofErr w:type="spellStart"/>
      <w:r w:rsidRPr="0099054F">
        <w:rPr>
          <w:rFonts w:ascii="Verdana" w:hAnsi="Verdana"/>
          <w:color w:val="555555"/>
          <w:sz w:val="18"/>
          <w:szCs w:val="18"/>
        </w:rPr>
        <w:t>utilised</w:t>
      </w:r>
      <w:proofErr w:type="spellEnd"/>
      <w:r w:rsidRPr="0099054F">
        <w:rPr>
          <w:rFonts w:ascii="Verdana" w:hAnsi="Verdana"/>
          <w:color w:val="555555"/>
          <w:sz w:val="18"/>
          <w:szCs w:val="18"/>
        </w:rPr>
        <w:t xml:space="preserve"> for payment of tax dues under the Scheme.</w:t>
      </w:r>
    </w:p>
    <w:p w:rsidR="00E21EE4" w:rsidRPr="0099054F" w:rsidRDefault="00E21EE4" w:rsidP="00E21EE4">
      <w:pPr>
        <w:pStyle w:val="NormalWeb"/>
        <w:shd w:val="clear" w:color="auto" w:fill="FFFFFF"/>
        <w:spacing w:before="0" w:beforeAutospacing="0" w:after="150" w:afterAutospacing="0" w:line="255" w:lineRule="atLeast"/>
        <w:ind w:left="720"/>
        <w:rPr>
          <w:rFonts w:ascii="Verdana" w:hAnsi="Verdana"/>
          <w:color w:val="555555"/>
          <w:sz w:val="18"/>
          <w:szCs w:val="18"/>
        </w:rPr>
      </w:pPr>
      <w:r w:rsidRPr="0099054F">
        <w:rPr>
          <w:rFonts w:ascii="Verdana" w:hAnsi="Verdana"/>
          <w:color w:val="555555"/>
          <w:sz w:val="18"/>
          <w:szCs w:val="18"/>
        </w:rPr>
        <w:t>It can be argued that restriction is not on ‘</w:t>
      </w:r>
      <w:proofErr w:type="spellStart"/>
      <w:r w:rsidRPr="0099054F">
        <w:rPr>
          <w:rFonts w:ascii="Verdana" w:hAnsi="Verdana"/>
          <w:color w:val="555555"/>
          <w:sz w:val="18"/>
          <w:szCs w:val="18"/>
        </w:rPr>
        <w:t>availment</w:t>
      </w:r>
      <w:proofErr w:type="spellEnd"/>
      <w:r w:rsidRPr="0099054F">
        <w:rPr>
          <w:rFonts w:ascii="Verdana" w:hAnsi="Verdana"/>
          <w:color w:val="555555"/>
          <w:sz w:val="18"/>
          <w:szCs w:val="18"/>
        </w:rPr>
        <w:t>’ but ‘</w:t>
      </w:r>
      <w:proofErr w:type="spellStart"/>
      <w:r w:rsidRPr="0099054F">
        <w:rPr>
          <w:rFonts w:ascii="Verdana" w:hAnsi="Verdana"/>
          <w:color w:val="555555"/>
          <w:sz w:val="18"/>
          <w:szCs w:val="18"/>
        </w:rPr>
        <w:t>utilisation</w:t>
      </w:r>
      <w:proofErr w:type="spellEnd"/>
      <w:r w:rsidRPr="0099054F">
        <w:rPr>
          <w:rFonts w:ascii="Verdana" w:hAnsi="Verdana"/>
          <w:color w:val="555555"/>
          <w:sz w:val="18"/>
          <w:szCs w:val="18"/>
        </w:rPr>
        <w:t xml:space="preserve">’. Thus, </w:t>
      </w:r>
      <w:proofErr w:type="spellStart"/>
      <w:r w:rsidRPr="0099054F">
        <w:rPr>
          <w:rFonts w:ascii="Verdana" w:hAnsi="Verdana"/>
          <w:color w:val="555555"/>
          <w:sz w:val="18"/>
          <w:szCs w:val="18"/>
        </w:rPr>
        <w:t>Cenvat</w:t>
      </w:r>
      <w:proofErr w:type="spellEnd"/>
      <w:r w:rsidRPr="0099054F">
        <w:rPr>
          <w:rFonts w:ascii="Verdana" w:hAnsi="Verdana"/>
          <w:color w:val="555555"/>
          <w:sz w:val="18"/>
          <w:szCs w:val="18"/>
        </w:rPr>
        <w:t xml:space="preserve"> credit cab be availed but not </w:t>
      </w:r>
      <w:proofErr w:type="spellStart"/>
      <w:r w:rsidRPr="0099054F">
        <w:rPr>
          <w:rFonts w:ascii="Verdana" w:hAnsi="Verdana"/>
          <w:color w:val="555555"/>
          <w:sz w:val="18"/>
          <w:szCs w:val="18"/>
        </w:rPr>
        <w:t>utilised</w:t>
      </w:r>
      <w:proofErr w:type="spellEnd"/>
      <w:r w:rsidRPr="0099054F">
        <w:rPr>
          <w:rFonts w:ascii="Verdana" w:hAnsi="Verdana"/>
          <w:color w:val="555555"/>
          <w:sz w:val="18"/>
          <w:szCs w:val="18"/>
        </w:rPr>
        <w:t xml:space="preserve"> for payment of service tax under this VCES Scheme. The </w:t>
      </w:r>
      <w:proofErr w:type="spellStart"/>
      <w:r w:rsidRPr="0099054F">
        <w:rPr>
          <w:rFonts w:ascii="Verdana" w:hAnsi="Verdana"/>
          <w:color w:val="555555"/>
          <w:sz w:val="18"/>
          <w:szCs w:val="18"/>
        </w:rPr>
        <w:t>Cenvat</w:t>
      </w:r>
      <w:proofErr w:type="spellEnd"/>
      <w:r w:rsidRPr="0099054F">
        <w:rPr>
          <w:rFonts w:ascii="Verdana" w:hAnsi="Verdana"/>
          <w:color w:val="555555"/>
          <w:sz w:val="18"/>
          <w:szCs w:val="18"/>
        </w:rPr>
        <w:t xml:space="preserve"> credit can be availed for payment of service tax subsequent period.</w:t>
      </w:r>
    </w:p>
    <w:p w:rsidR="00E21EE4" w:rsidRPr="0099054F" w:rsidRDefault="00E21EE4" w:rsidP="00E21EE4">
      <w:pPr>
        <w:pStyle w:val="ListParagraph"/>
        <w:jc w:val="both"/>
        <w:rPr>
          <w:rFonts w:ascii="Verdana" w:hAnsi="Verdana"/>
          <w:b/>
          <w:color w:val="555555"/>
          <w:sz w:val="18"/>
          <w:szCs w:val="18"/>
          <w:shd w:val="clear" w:color="auto" w:fill="FFFFFF"/>
        </w:rPr>
      </w:pPr>
    </w:p>
    <w:p w:rsidR="00E21EE4" w:rsidRPr="0099054F" w:rsidRDefault="00E21EE4" w:rsidP="00465D7E">
      <w:pPr>
        <w:pStyle w:val="ListParagraph"/>
        <w:numPr>
          <w:ilvl w:val="0"/>
          <w:numId w:val="1"/>
        </w:numPr>
        <w:jc w:val="both"/>
        <w:rPr>
          <w:rFonts w:ascii="Verdana" w:hAnsi="Verdana" w:cs="Arial"/>
          <w:sz w:val="18"/>
          <w:szCs w:val="18"/>
        </w:rPr>
      </w:pPr>
      <w:r w:rsidRPr="0099054F">
        <w:rPr>
          <w:rFonts w:ascii="Verdana" w:hAnsi="Verdana"/>
          <w:b/>
          <w:bCs/>
          <w:color w:val="555555"/>
          <w:sz w:val="18"/>
          <w:szCs w:val="18"/>
          <w:shd w:val="clear" w:color="auto" w:fill="FFFFFF"/>
        </w:rPr>
        <w:t>Payment of accepted tax dues.</w:t>
      </w:r>
    </w:p>
    <w:p w:rsidR="00C10DFE" w:rsidRPr="0099054F" w:rsidRDefault="00C10DFE" w:rsidP="00C10DFE">
      <w:pPr>
        <w:pStyle w:val="ListParagraph"/>
        <w:jc w:val="both"/>
        <w:rPr>
          <w:rFonts w:ascii="Verdana" w:hAnsi="Verdana" w:cs="Arial"/>
          <w:sz w:val="18"/>
          <w:szCs w:val="18"/>
        </w:rPr>
      </w:pPr>
    </w:p>
    <w:p w:rsidR="00E21EE4" w:rsidRPr="0099054F" w:rsidRDefault="00E21EE4" w:rsidP="00E21EE4">
      <w:pPr>
        <w:pStyle w:val="ListParagraph"/>
        <w:jc w:val="both"/>
        <w:rPr>
          <w:rFonts w:ascii="Verdana" w:hAnsi="Verdana" w:cs="Arial"/>
          <w:color w:val="333333"/>
          <w:sz w:val="18"/>
          <w:szCs w:val="18"/>
          <w:shd w:val="clear" w:color="auto" w:fill="FFFFFF"/>
        </w:rPr>
      </w:pPr>
      <w:r w:rsidRPr="0099054F">
        <w:rPr>
          <w:rFonts w:ascii="Verdana" w:hAnsi="Verdana" w:cs="Arial"/>
          <w:color w:val="333333"/>
          <w:sz w:val="18"/>
          <w:szCs w:val="18"/>
          <w:shd w:val="clear" w:color="auto" w:fill="FFFFFF"/>
        </w:rPr>
        <w:t>All such declarant under the scheme have to pay not less than 50 per cent of the tax dues on or before December 31, this year and the rest by June 30, 2014.</w:t>
      </w:r>
    </w:p>
    <w:p w:rsidR="00E21EE4" w:rsidRPr="0099054F" w:rsidRDefault="0042757D" w:rsidP="00E21EE4">
      <w:pPr>
        <w:pStyle w:val="ListParagraph"/>
        <w:jc w:val="both"/>
        <w:rPr>
          <w:rFonts w:ascii="Verdana" w:hAnsi="Verdana"/>
          <w:color w:val="555555"/>
          <w:sz w:val="18"/>
          <w:szCs w:val="18"/>
          <w:shd w:val="clear" w:color="auto" w:fill="FFFFFF"/>
        </w:rPr>
      </w:pPr>
      <w:r w:rsidRPr="0099054F">
        <w:rPr>
          <w:rFonts w:ascii="Verdana" w:hAnsi="Verdana"/>
          <w:color w:val="555555"/>
          <w:sz w:val="18"/>
          <w:szCs w:val="18"/>
          <w:shd w:val="clear" w:color="auto" w:fill="FFFFFF"/>
        </w:rPr>
        <w:t xml:space="preserve">Declarant </w:t>
      </w:r>
      <w:r w:rsidR="00E21EE4" w:rsidRPr="0099054F">
        <w:rPr>
          <w:rFonts w:ascii="Verdana" w:hAnsi="Verdana"/>
          <w:color w:val="555555"/>
          <w:sz w:val="18"/>
          <w:szCs w:val="18"/>
          <w:shd w:val="clear" w:color="auto" w:fill="FFFFFF"/>
        </w:rPr>
        <w:t xml:space="preserve">can pay service tax even by 31-12-2014, but in that case, interest will be payable. Interest rate is 18%. However, if </w:t>
      </w:r>
      <w:r w:rsidR="00E21EE4" w:rsidRPr="0099054F">
        <w:rPr>
          <w:rFonts w:ascii="Verdana" w:hAnsi="Verdana"/>
          <w:b/>
          <w:color w:val="555555"/>
          <w:sz w:val="18"/>
          <w:szCs w:val="18"/>
          <w:shd w:val="clear" w:color="auto" w:fill="FFFFFF"/>
        </w:rPr>
        <w:t>value of taxable services</w:t>
      </w:r>
      <w:r w:rsidR="00E21EE4" w:rsidRPr="0099054F">
        <w:rPr>
          <w:rFonts w:ascii="Verdana" w:hAnsi="Verdana"/>
          <w:color w:val="555555"/>
          <w:sz w:val="18"/>
          <w:szCs w:val="18"/>
          <w:shd w:val="clear" w:color="auto" w:fill="FFFFFF"/>
        </w:rPr>
        <w:t xml:space="preserve"> were less than </w:t>
      </w:r>
      <w:proofErr w:type="spellStart"/>
      <w:r w:rsidR="00E21EE4" w:rsidRPr="0099054F">
        <w:rPr>
          <w:rFonts w:ascii="Verdana" w:hAnsi="Verdana"/>
          <w:color w:val="555555"/>
          <w:sz w:val="18"/>
          <w:szCs w:val="18"/>
          <w:shd w:val="clear" w:color="auto" w:fill="FFFFFF"/>
        </w:rPr>
        <w:t>Rs</w:t>
      </w:r>
      <w:proofErr w:type="spellEnd"/>
      <w:r w:rsidR="00E21EE4" w:rsidRPr="0099054F">
        <w:rPr>
          <w:rFonts w:ascii="Verdana" w:hAnsi="Verdana"/>
          <w:color w:val="555555"/>
          <w:sz w:val="18"/>
          <w:szCs w:val="18"/>
          <w:shd w:val="clear" w:color="auto" w:fill="FFFFFF"/>
        </w:rPr>
        <w:t>. 60 lakhs, interest will be 15%.</w:t>
      </w:r>
    </w:p>
    <w:p w:rsidR="00C10DFE" w:rsidRPr="0099054F" w:rsidRDefault="00C10DFE" w:rsidP="00C10DFE">
      <w:pPr>
        <w:pStyle w:val="ListParagraph"/>
        <w:jc w:val="both"/>
        <w:rPr>
          <w:rFonts w:ascii="Verdana" w:hAnsi="Verdana" w:cs="Arial"/>
          <w:sz w:val="18"/>
          <w:szCs w:val="18"/>
        </w:rPr>
      </w:pPr>
    </w:p>
    <w:p w:rsidR="00C10DFE" w:rsidRPr="0099054F" w:rsidRDefault="00C10DFE" w:rsidP="00C10DFE">
      <w:pPr>
        <w:pStyle w:val="ListParagraph"/>
        <w:jc w:val="both"/>
        <w:rPr>
          <w:rFonts w:ascii="Verdana" w:hAnsi="Verdana" w:cs="Arial"/>
          <w:sz w:val="18"/>
          <w:szCs w:val="18"/>
        </w:rPr>
      </w:pPr>
    </w:p>
    <w:p w:rsidR="007365A9" w:rsidRPr="0099054F" w:rsidRDefault="007365A9" w:rsidP="00465D7E">
      <w:pPr>
        <w:pStyle w:val="ListParagraph"/>
        <w:numPr>
          <w:ilvl w:val="0"/>
          <w:numId w:val="1"/>
        </w:numPr>
        <w:jc w:val="both"/>
        <w:rPr>
          <w:rFonts w:ascii="Verdana" w:hAnsi="Verdana" w:cs="Arial"/>
          <w:sz w:val="18"/>
          <w:szCs w:val="18"/>
        </w:rPr>
      </w:pPr>
      <w:r w:rsidRPr="0099054F">
        <w:rPr>
          <w:rFonts w:ascii="Verdana" w:hAnsi="Verdana"/>
          <w:b/>
          <w:bCs/>
          <w:color w:val="555555"/>
          <w:sz w:val="18"/>
          <w:szCs w:val="18"/>
          <w:shd w:val="clear" w:color="auto" w:fill="FFFFFF"/>
        </w:rPr>
        <w:t xml:space="preserve">Procedure </w:t>
      </w:r>
      <w:r w:rsidRPr="0099054F">
        <w:rPr>
          <w:rFonts w:ascii="Verdana" w:hAnsi="Verdana"/>
          <w:b/>
          <w:bCs/>
          <w:color w:val="555555"/>
          <w:sz w:val="18"/>
          <w:szCs w:val="18"/>
          <w:shd w:val="clear" w:color="auto" w:fill="FFFFFF"/>
        </w:rPr>
        <w:t>after submission of declarations and payment of tax dues</w:t>
      </w:r>
      <w:r w:rsidRPr="0099054F">
        <w:rPr>
          <w:rFonts w:ascii="Verdana" w:hAnsi="Verdana"/>
          <w:b/>
          <w:bCs/>
          <w:color w:val="555555"/>
          <w:sz w:val="18"/>
          <w:szCs w:val="18"/>
          <w:shd w:val="clear" w:color="auto" w:fill="FFFFFF"/>
        </w:rPr>
        <w:t>.</w:t>
      </w:r>
    </w:p>
    <w:p w:rsidR="007365A9" w:rsidRPr="0099054F" w:rsidRDefault="007365A9" w:rsidP="007365A9">
      <w:pPr>
        <w:pStyle w:val="NormalWeb"/>
        <w:shd w:val="clear" w:color="auto" w:fill="FFFFFF"/>
        <w:spacing w:before="0" w:beforeAutospacing="0" w:after="150" w:afterAutospacing="0" w:line="255" w:lineRule="atLeast"/>
        <w:ind w:left="720"/>
        <w:jc w:val="both"/>
        <w:rPr>
          <w:rFonts w:ascii="Verdana" w:hAnsi="Verdana"/>
          <w:color w:val="555555"/>
          <w:sz w:val="18"/>
          <w:szCs w:val="18"/>
        </w:rPr>
      </w:pPr>
      <w:r w:rsidRPr="0099054F">
        <w:rPr>
          <w:rFonts w:ascii="Verdana" w:hAnsi="Verdana"/>
          <w:color w:val="555555"/>
          <w:sz w:val="18"/>
          <w:szCs w:val="18"/>
          <w:shd w:val="clear" w:color="auto" w:fill="FFFFFF"/>
        </w:rPr>
        <w:t>The declarant shall furnish to the designated authority details of payment made from time to time under this Scheme with a copy of acknowledgement issued to him</w:t>
      </w:r>
      <w:r w:rsidRPr="0099054F">
        <w:rPr>
          <w:rFonts w:ascii="Verdana" w:hAnsi="Verdana"/>
          <w:color w:val="555555"/>
          <w:sz w:val="18"/>
          <w:szCs w:val="18"/>
          <w:shd w:val="clear" w:color="auto" w:fill="FFFFFF"/>
        </w:rPr>
        <w:t xml:space="preserve">. </w:t>
      </w:r>
      <w:r w:rsidRPr="0099054F">
        <w:rPr>
          <w:rFonts w:ascii="Verdana" w:hAnsi="Verdana"/>
          <w:color w:val="555555"/>
          <w:sz w:val="18"/>
          <w:szCs w:val="18"/>
          <w:shd w:val="clear" w:color="auto" w:fill="FFFFFF"/>
        </w:rPr>
        <w:t>On furnishing the details of full payment of declared tax dues and the interest, if any, the designated authority (AC/DC as applicable) shall issue an acknowledgement of discharge of such dues in prescribed form</w:t>
      </w:r>
      <w:r w:rsidRPr="0099054F">
        <w:rPr>
          <w:rFonts w:ascii="Verdana" w:hAnsi="Verdana"/>
          <w:color w:val="555555"/>
          <w:sz w:val="18"/>
          <w:szCs w:val="18"/>
          <w:shd w:val="clear" w:color="auto" w:fill="FFFFFF"/>
        </w:rPr>
        <w:t xml:space="preserve">. </w:t>
      </w:r>
      <w:r w:rsidRPr="0099054F">
        <w:rPr>
          <w:rFonts w:ascii="Verdana" w:hAnsi="Verdana"/>
          <w:color w:val="555555"/>
          <w:sz w:val="18"/>
          <w:szCs w:val="18"/>
        </w:rPr>
        <w:t>The acknowledgment will be in form VCES-3. It should be issued within seven days after payment of all tax dues.</w:t>
      </w:r>
    </w:p>
    <w:p w:rsidR="007365A9" w:rsidRPr="007365A9" w:rsidRDefault="007365A9" w:rsidP="007365A9">
      <w:pPr>
        <w:shd w:val="clear" w:color="auto" w:fill="FFFFFF"/>
        <w:spacing w:after="150" w:line="255" w:lineRule="atLeast"/>
        <w:ind w:left="720"/>
        <w:jc w:val="both"/>
        <w:rPr>
          <w:rFonts w:ascii="Verdana" w:eastAsia="Times New Roman" w:hAnsi="Verdana" w:cs="Times New Roman"/>
          <w:color w:val="555555"/>
          <w:sz w:val="18"/>
          <w:szCs w:val="18"/>
        </w:rPr>
      </w:pPr>
      <w:r w:rsidRPr="007365A9">
        <w:rPr>
          <w:rFonts w:ascii="Verdana" w:eastAsia="Times New Roman" w:hAnsi="Verdana" w:cs="Times New Roman"/>
          <w:color w:val="555555"/>
          <w:sz w:val="18"/>
          <w:szCs w:val="18"/>
        </w:rPr>
        <w:t xml:space="preserve">Interestingly, the benefit of the scheme i.e. immunity is available even if such </w:t>
      </w:r>
      <w:r w:rsidRPr="0099054F">
        <w:rPr>
          <w:rFonts w:ascii="Verdana" w:eastAsia="Times New Roman" w:hAnsi="Verdana" w:cs="Times New Roman"/>
          <w:color w:val="555555"/>
          <w:sz w:val="18"/>
          <w:szCs w:val="18"/>
        </w:rPr>
        <w:t>a</w:t>
      </w:r>
      <w:r w:rsidRPr="007365A9">
        <w:rPr>
          <w:rFonts w:ascii="Verdana" w:eastAsia="Times New Roman" w:hAnsi="Verdana" w:cs="Times New Roman"/>
          <w:color w:val="555555"/>
          <w:sz w:val="18"/>
          <w:szCs w:val="18"/>
        </w:rPr>
        <w:t>cknowledgment of discharge is not issued by Assistant/Deputy Commissioner.</w:t>
      </w:r>
    </w:p>
    <w:p w:rsidR="007365A9" w:rsidRPr="0099054F" w:rsidRDefault="007365A9" w:rsidP="007365A9">
      <w:pPr>
        <w:pStyle w:val="ListParagraph"/>
        <w:jc w:val="both"/>
        <w:rPr>
          <w:rFonts w:ascii="Verdana" w:hAnsi="Verdana" w:cs="Arial"/>
          <w:sz w:val="18"/>
          <w:szCs w:val="18"/>
        </w:rPr>
      </w:pPr>
    </w:p>
    <w:p w:rsidR="003420C2" w:rsidRPr="00DD3432" w:rsidRDefault="003420C2" w:rsidP="003420C2">
      <w:pPr>
        <w:pStyle w:val="ListParagraph"/>
        <w:numPr>
          <w:ilvl w:val="0"/>
          <w:numId w:val="1"/>
        </w:numPr>
        <w:jc w:val="both"/>
        <w:rPr>
          <w:rFonts w:ascii="Verdana" w:hAnsi="Verdana" w:cs="Arial"/>
          <w:b/>
          <w:sz w:val="18"/>
          <w:szCs w:val="18"/>
        </w:rPr>
      </w:pPr>
      <w:r w:rsidRPr="00DD3432">
        <w:rPr>
          <w:rFonts w:ascii="Verdana" w:hAnsi="Verdana" w:cs="Arial"/>
          <w:b/>
          <w:sz w:val="18"/>
          <w:szCs w:val="18"/>
        </w:rPr>
        <w:t>Miscellaneous</w:t>
      </w:r>
    </w:p>
    <w:p w:rsidR="003420C2" w:rsidRPr="0099054F" w:rsidRDefault="003420C2" w:rsidP="00DD3432">
      <w:pPr>
        <w:pStyle w:val="ListParagraph"/>
        <w:numPr>
          <w:ilvl w:val="0"/>
          <w:numId w:val="2"/>
        </w:numPr>
        <w:shd w:val="clear" w:color="auto" w:fill="FFFFFF"/>
        <w:spacing w:after="150" w:line="255" w:lineRule="atLeast"/>
        <w:ind w:left="900"/>
        <w:jc w:val="both"/>
        <w:rPr>
          <w:rFonts w:ascii="Verdana" w:eastAsia="Times New Roman" w:hAnsi="Verdana" w:cs="Times New Roman"/>
          <w:color w:val="555555"/>
          <w:sz w:val="18"/>
          <w:szCs w:val="18"/>
        </w:rPr>
      </w:pPr>
      <w:r w:rsidRPr="0099054F">
        <w:rPr>
          <w:rFonts w:ascii="Verdana" w:eastAsia="Times New Roman" w:hAnsi="Verdana" w:cs="Times New Roman"/>
          <w:color w:val="555555"/>
          <w:sz w:val="18"/>
          <w:szCs w:val="18"/>
        </w:rPr>
        <w:t>There is no specific provision for filing appeal if the application under Amnesty Scheme is rejected and discharge is not given by designated authority.</w:t>
      </w:r>
      <w:r w:rsidR="005D04BE" w:rsidRPr="0099054F">
        <w:rPr>
          <w:rFonts w:ascii="Verdana" w:eastAsia="Times New Roman" w:hAnsi="Verdana" w:cs="Times New Roman"/>
          <w:color w:val="555555"/>
          <w:sz w:val="18"/>
          <w:szCs w:val="18"/>
        </w:rPr>
        <w:t xml:space="preserve"> </w:t>
      </w:r>
      <w:r w:rsidRPr="0099054F">
        <w:rPr>
          <w:rFonts w:ascii="Verdana" w:eastAsia="Times New Roman" w:hAnsi="Verdana" w:cs="Times New Roman"/>
          <w:color w:val="555555"/>
          <w:sz w:val="18"/>
          <w:szCs w:val="18"/>
        </w:rPr>
        <w:t>However, appeal can be filed as any person aggrieved by any decision or order passed by an adjudicating authority subordinate to Commissioner of Central Excise may appeal to the Commissioner of Central Excise (Appeals) – section 85(1) of Finance Act, 1994 (which contains provisions relating to service tax</w:t>
      </w:r>
      <w:proofErr w:type="gramStart"/>
      <w:r w:rsidRPr="0099054F">
        <w:rPr>
          <w:rFonts w:ascii="Verdana" w:eastAsia="Times New Roman" w:hAnsi="Verdana" w:cs="Times New Roman"/>
          <w:color w:val="555555"/>
          <w:sz w:val="18"/>
          <w:szCs w:val="18"/>
        </w:rPr>
        <w:t>)Thus</w:t>
      </w:r>
      <w:proofErr w:type="gramEnd"/>
      <w:r w:rsidRPr="0099054F">
        <w:rPr>
          <w:rFonts w:ascii="Verdana" w:eastAsia="Times New Roman" w:hAnsi="Verdana" w:cs="Times New Roman"/>
          <w:color w:val="555555"/>
          <w:sz w:val="18"/>
          <w:szCs w:val="18"/>
        </w:rPr>
        <w:t xml:space="preserve"> appeal against any decision or order of Assistant Commissioner or Dy. Commissioner lies with Commissioner (Appeals).</w:t>
      </w:r>
    </w:p>
    <w:p w:rsidR="005D04BE" w:rsidRPr="0099054F" w:rsidRDefault="005D04BE" w:rsidP="00DD3432">
      <w:pPr>
        <w:pStyle w:val="ListParagraph"/>
        <w:shd w:val="clear" w:color="auto" w:fill="FFFFFF"/>
        <w:spacing w:after="150" w:line="255" w:lineRule="atLeast"/>
        <w:ind w:left="900"/>
        <w:jc w:val="both"/>
        <w:rPr>
          <w:rFonts w:ascii="Verdana" w:eastAsia="Times New Roman" w:hAnsi="Verdana" w:cs="Times New Roman"/>
          <w:color w:val="555555"/>
          <w:sz w:val="18"/>
          <w:szCs w:val="18"/>
        </w:rPr>
      </w:pPr>
    </w:p>
    <w:p w:rsidR="003420C2" w:rsidRPr="0099054F" w:rsidRDefault="005D04BE" w:rsidP="00DD3432">
      <w:pPr>
        <w:pStyle w:val="ListParagraph"/>
        <w:numPr>
          <w:ilvl w:val="0"/>
          <w:numId w:val="2"/>
        </w:numPr>
        <w:ind w:left="900"/>
        <w:jc w:val="both"/>
        <w:rPr>
          <w:rFonts w:ascii="Verdana" w:hAnsi="Verdana"/>
          <w:color w:val="555555"/>
          <w:sz w:val="18"/>
          <w:szCs w:val="18"/>
          <w:shd w:val="clear" w:color="auto" w:fill="FFFFFF"/>
        </w:rPr>
      </w:pPr>
      <w:r w:rsidRPr="0099054F">
        <w:rPr>
          <w:rFonts w:ascii="Verdana" w:hAnsi="Verdana"/>
          <w:color w:val="555555"/>
          <w:sz w:val="18"/>
          <w:szCs w:val="18"/>
          <w:shd w:val="clear" w:color="auto" w:fill="FFFFFF"/>
        </w:rPr>
        <w:t>The declaration shall become conclusive upon issuance of acknowledgement of discharge by AC/DC under section 107(</w:t>
      </w:r>
      <w:r w:rsidRPr="0099054F">
        <w:rPr>
          <w:rFonts w:ascii="Verdana" w:hAnsi="Verdana"/>
          <w:i/>
          <w:iCs/>
          <w:color w:val="555555"/>
          <w:sz w:val="18"/>
          <w:szCs w:val="18"/>
          <w:shd w:val="clear" w:color="auto" w:fill="FFFFFF"/>
        </w:rPr>
        <w:t>7</w:t>
      </w:r>
      <w:r w:rsidRPr="0099054F">
        <w:rPr>
          <w:rFonts w:ascii="Verdana" w:hAnsi="Verdana"/>
          <w:color w:val="555555"/>
          <w:sz w:val="18"/>
          <w:szCs w:val="18"/>
          <w:shd w:val="clear" w:color="auto" w:fill="FFFFFF"/>
        </w:rPr>
        <w:t>). No matter shall be reopened thereafter in any proceedings under Finance Act, 1994 before any authority or court relating to the period covered by such declaration</w:t>
      </w:r>
      <w:r w:rsidRPr="0099054F">
        <w:rPr>
          <w:rFonts w:ascii="Verdana" w:hAnsi="Verdana"/>
          <w:color w:val="555555"/>
          <w:sz w:val="18"/>
          <w:szCs w:val="18"/>
          <w:shd w:val="clear" w:color="auto" w:fill="FFFFFF"/>
        </w:rPr>
        <w:t>.</w:t>
      </w:r>
    </w:p>
    <w:p w:rsidR="005D04BE" w:rsidRPr="0099054F" w:rsidRDefault="005D04BE" w:rsidP="00DD3432">
      <w:pPr>
        <w:pStyle w:val="ListParagraph"/>
        <w:ind w:left="900"/>
        <w:jc w:val="both"/>
        <w:rPr>
          <w:rFonts w:ascii="Verdana" w:hAnsi="Verdana"/>
          <w:color w:val="555555"/>
          <w:sz w:val="18"/>
          <w:szCs w:val="18"/>
          <w:shd w:val="clear" w:color="auto" w:fill="FFFFFF"/>
        </w:rPr>
      </w:pPr>
    </w:p>
    <w:p w:rsidR="005D04BE" w:rsidRDefault="005D04BE" w:rsidP="00DD3432">
      <w:pPr>
        <w:pStyle w:val="ListParagraph"/>
        <w:numPr>
          <w:ilvl w:val="0"/>
          <w:numId w:val="2"/>
        </w:numPr>
        <w:ind w:left="900"/>
        <w:jc w:val="both"/>
        <w:rPr>
          <w:rFonts w:ascii="Verdana" w:hAnsi="Verdana"/>
          <w:color w:val="555555"/>
          <w:sz w:val="18"/>
          <w:szCs w:val="18"/>
          <w:shd w:val="clear" w:color="auto" w:fill="FFFFFF"/>
        </w:rPr>
      </w:pPr>
      <w:r w:rsidRPr="0099054F">
        <w:rPr>
          <w:rFonts w:ascii="Verdana" w:hAnsi="Verdana"/>
          <w:color w:val="555555"/>
          <w:sz w:val="18"/>
          <w:szCs w:val="18"/>
          <w:shd w:val="clear" w:color="auto" w:fill="FFFFFF"/>
        </w:rPr>
        <w:t>Where the Commissioner of Central Excise has reasons to believe that the declaration made by a declarant under this Scheme was substantially false, he may, for reasons to be recorded in writing, serve notice on the declarant in respect of such declaration requiring him to show cause why he should not pay the tax dues not paid or short-paid</w:t>
      </w:r>
      <w:r w:rsidRPr="0099054F">
        <w:rPr>
          <w:rFonts w:ascii="Verdana" w:hAnsi="Verdana"/>
          <w:color w:val="555555"/>
          <w:sz w:val="18"/>
          <w:szCs w:val="18"/>
          <w:shd w:val="clear" w:color="auto" w:fill="FFFFFF"/>
        </w:rPr>
        <w:t xml:space="preserve">. </w:t>
      </w:r>
      <w:r w:rsidRPr="0099054F">
        <w:rPr>
          <w:rFonts w:ascii="Verdana" w:hAnsi="Verdana"/>
          <w:color w:val="555555"/>
          <w:sz w:val="18"/>
          <w:szCs w:val="18"/>
          <w:shd w:val="clear" w:color="auto" w:fill="FFFFFF"/>
        </w:rPr>
        <w:t>No action shall be taken under section 111(</w:t>
      </w:r>
      <w:r w:rsidRPr="0099054F">
        <w:rPr>
          <w:rFonts w:ascii="Verdana" w:hAnsi="Verdana"/>
          <w:i/>
          <w:iCs/>
          <w:color w:val="555555"/>
          <w:sz w:val="18"/>
          <w:szCs w:val="18"/>
          <w:shd w:val="clear" w:color="auto" w:fill="FFFFFF"/>
        </w:rPr>
        <w:t>1</w:t>
      </w:r>
      <w:r w:rsidRPr="0099054F">
        <w:rPr>
          <w:rFonts w:ascii="Verdana" w:hAnsi="Verdana"/>
          <w:color w:val="555555"/>
          <w:sz w:val="18"/>
          <w:szCs w:val="18"/>
          <w:shd w:val="clear" w:color="auto" w:fill="FFFFFF"/>
        </w:rPr>
        <w:t>) after the expiry of one year</w:t>
      </w:r>
      <w:r w:rsidRPr="0099054F">
        <w:rPr>
          <w:rFonts w:ascii="Verdana" w:hAnsi="Verdana"/>
          <w:color w:val="555555"/>
          <w:sz w:val="18"/>
          <w:szCs w:val="18"/>
          <w:shd w:val="clear" w:color="auto" w:fill="FFFFFF"/>
        </w:rPr>
        <w:t xml:space="preserve"> </w:t>
      </w:r>
      <w:r w:rsidRPr="0099054F">
        <w:rPr>
          <w:rFonts w:ascii="Verdana" w:hAnsi="Verdana"/>
          <w:b/>
          <w:bCs/>
          <w:i/>
          <w:iCs/>
          <w:color w:val="555555"/>
          <w:sz w:val="18"/>
          <w:szCs w:val="18"/>
          <w:shd w:val="clear" w:color="auto" w:fill="FFFFFF"/>
        </w:rPr>
        <w:t>from the date of declaration</w:t>
      </w:r>
      <w:r w:rsidRPr="0099054F">
        <w:rPr>
          <w:rFonts w:ascii="Verdana" w:hAnsi="Verdana"/>
          <w:b/>
          <w:bCs/>
          <w:i/>
          <w:iCs/>
          <w:color w:val="555555"/>
          <w:sz w:val="18"/>
          <w:szCs w:val="18"/>
          <w:shd w:val="clear" w:color="auto" w:fill="FFFFFF"/>
        </w:rPr>
        <w:t xml:space="preserve">. </w:t>
      </w:r>
      <w:r w:rsidRPr="0099054F">
        <w:rPr>
          <w:rFonts w:ascii="Verdana" w:hAnsi="Verdana"/>
          <w:color w:val="555555"/>
          <w:sz w:val="18"/>
          <w:szCs w:val="18"/>
          <w:shd w:val="clear" w:color="auto" w:fill="FFFFFF"/>
        </w:rPr>
        <w:t>The one year period is from date of declaration and</w:t>
      </w:r>
      <w:r w:rsidRPr="0099054F">
        <w:rPr>
          <w:rStyle w:val="apple-converted-space"/>
          <w:rFonts w:ascii="Verdana" w:hAnsi="Verdana"/>
          <w:b/>
          <w:bCs/>
          <w:i/>
          <w:iCs/>
          <w:color w:val="555555"/>
          <w:sz w:val="18"/>
          <w:szCs w:val="18"/>
          <w:shd w:val="clear" w:color="auto" w:fill="FFFFFF"/>
        </w:rPr>
        <w:t> </w:t>
      </w:r>
      <w:r w:rsidRPr="0099054F">
        <w:rPr>
          <w:rFonts w:ascii="Verdana" w:hAnsi="Verdana"/>
          <w:b/>
          <w:bCs/>
          <w:i/>
          <w:iCs/>
          <w:color w:val="555555"/>
          <w:sz w:val="18"/>
          <w:szCs w:val="18"/>
          <w:shd w:val="clear" w:color="auto" w:fill="FFFFFF"/>
        </w:rPr>
        <w:t>not</w:t>
      </w:r>
      <w:r w:rsidRPr="0099054F">
        <w:rPr>
          <w:rStyle w:val="apple-converted-space"/>
          <w:rFonts w:ascii="Verdana" w:hAnsi="Verdana"/>
          <w:color w:val="555555"/>
          <w:sz w:val="18"/>
          <w:szCs w:val="18"/>
          <w:shd w:val="clear" w:color="auto" w:fill="FFFFFF"/>
        </w:rPr>
        <w:t> </w:t>
      </w:r>
      <w:r w:rsidRPr="0099054F">
        <w:rPr>
          <w:rStyle w:val="apple-converted-space"/>
          <w:rFonts w:ascii="Verdana" w:hAnsi="Verdana"/>
          <w:color w:val="555555"/>
          <w:sz w:val="18"/>
          <w:szCs w:val="18"/>
          <w:shd w:val="clear" w:color="auto" w:fill="FFFFFF"/>
        </w:rPr>
        <w:t xml:space="preserve">the </w:t>
      </w:r>
      <w:r w:rsidRPr="0099054F">
        <w:rPr>
          <w:rFonts w:ascii="Verdana" w:hAnsi="Verdana"/>
          <w:color w:val="555555"/>
          <w:sz w:val="18"/>
          <w:szCs w:val="18"/>
          <w:shd w:val="clear" w:color="auto" w:fill="FFFFFF"/>
        </w:rPr>
        <w:t>date when the discharge letter has been issued by AC/DC</w:t>
      </w:r>
      <w:r w:rsidR="0099054F" w:rsidRPr="0099054F">
        <w:rPr>
          <w:rFonts w:ascii="Verdana" w:hAnsi="Verdana"/>
          <w:color w:val="555555"/>
          <w:sz w:val="18"/>
          <w:szCs w:val="18"/>
          <w:shd w:val="clear" w:color="auto" w:fill="FFFFFF"/>
        </w:rPr>
        <w:t>.</w:t>
      </w:r>
    </w:p>
    <w:p w:rsidR="00DD3432" w:rsidRPr="0099054F" w:rsidRDefault="00DD3432" w:rsidP="00DD3432">
      <w:pPr>
        <w:pStyle w:val="ListParagraph"/>
        <w:ind w:left="900"/>
        <w:jc w:val="both"/>
        <w:rPr>
          <w:rFonts w:ascii="Verdana" w:hAnsi="Verdana"/>
          <w:color w:val="555555"/>
          <w:sz w:val="18"/>
          <w:szCs w:val="18"/>
          <w:shd w:val="clear" w:color="auto" w:fill="FFFFFF"/>
        </w:rPr>
      </w:pPr>
    </w:p>
    <w:p w:rsidR="0099054F" w:rsidRPr="0099054F" w:rsidRDefault="0099054F" w:rsidP="00DD3432">
      <w:pPr>
        <w:pStyle w:val="ListParagraph"/>
        <w:numPr>
          <w:ilvl w:val="0"/>
          <w:numId w:val="2"/>
        </w:numPr>
        <w:ind w:left="900"/>
        <w:jc w:val="both"/>
        <w:rPr>
          <w:rFonts w:ascii="Verdana" w:hAnsi="Verdana" w:cs="Arial"/>
          <w:sz w:val="18"/>
          <w:szCs w:val="18"/>
        </w:rPr>
      </w:pPr>
      <w:r w:rsidRPr="0099054F">
        <w:rPr>
          <w:rFonts w:ascii="Verdana" w:hAnsi="Verdana"/>
          <w:color w:val="555555"/>
          <w:sz w:val="18"/>
          <w:szCs w:val="18"/>
          <w:shd w:val="clear" w:color="auto" w:fill="FFFFFF"/>
        </w:rPr>
        <w:t>If the declarant fails to pay the tax dues, either fully or in part, as declared by him, such dues along</w:t>
      </w:r>
      <w:r>
        <w:rPr>
          <w:rFonts w:ascii="Verdana" w:hAnsi="Verdana"/>
          <w:color w:val="555555"/>
          <w:sz w:val="18"/>
          <w:szCs w:val="18"/>
          <w:shd w:val="clear" w:color="auto" w:fill="FFFFFF"/>
        </w:rPr>
        <w:t xml:space="preserve"> </w:t>
      </w:r>
      <w:r w:rsidRPr="0099054F">
        <w:rPr>
          <w:rFonts w:ascii="Verdana" w:hAnsi="Verdana"/>
          <w:color w:val="555555"/>
          <w:sz w:val="18"/>
          <w:szCs w:val="18"/>
          <w:shd w:val="clear" w:color="auto" w:fill="FFFFFF"/>
        </w:rPr>
        <w:t>with interest thereon shall be recovered under the provisions</w:t>
      </w:r>
    </w:p>
    <w:sectPr w:rsidR="0099054F" w:rsidRPr="0099054F" w:rsidSect="0099054F">
      <w:pgSz w:w="12240" w:h="15840"/>
      <w:pgMar w:top="99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3420F8"/>
    <w:multiLevelType w:val="hybridMultilevel"/>
    <w:tmpl w:val="5782AC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B842AB1"/>
    <w:multiLevelType w:val="hybridMultilevel"/>
    <w:tmpl w:val="0870292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13BD"/>
    <w:rsid w:val="00156E16"/>
    <w:rsid w:val="002F70B8"/>
    <w:rsid w:val="003420C2"/>
    <w:rsid w:val="0042757D"/>
    <w:rsid w:val="00465D7E"/>
    <w:rsid w:val="005D04BE"/>
    <w:rsid w:val="0072039C"/>
    <w:rsid w:val="007365A9"/>
    <w:rsid w:val="008A36D1"/>
    <w:rsid w:val="0091689B"/>
    <w:rsid w:val="0099054F"/>
    <w:rsid w:val="00C10DFE"/>
    <w:rsid w:val="00DC206F"/>
    <w:rsid w:val="00DD3432"/>
    <w:rsid w:val="00E21EE4"/>
    <w:rsid w:val="00E413BD"/>
    <w:rsid w:val="00F457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465D7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36D1"/>
    <w:pPr>
      <w:ind w:left="720"/>
      <w:contextualSpacing/>
    </w:pPr>
  </w:style>
  <w:style w:type="character" w:customStyle="1" w:styleId="Heading2Char">
    <w:name w:val="Heading 2 Char"/>
    <w:basedOn w:val="DefaultParagraphFont"/>
    <w:link w:val="Heading2"/>
    <w:uiPriority w:val="9"/>
    <w:rsid w:val="00465D7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465D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56E16"/>
  </w:style>
  <w:style w:type="character" w:styleId="Hyperlink">
    <w:name w:val="Hyperlink"/>
    <w:basedOn w:val="DefaultParagraphFont"/>
    <w:uiPriority w:val="99"/>
    <w:semiHidden/>
    <w:unhideWhenUsed/>
    <w:rsid w:val="0042757D"/>
    <w:rPr>
      <w:color w:val="0000FF"/>
      <w:u w:val="single"/>
    </w:rPr>
  </w:style>
  <w:style w:type="character" w:styleId="FollowedHyperlink">
    <w:name w:val="FollowedHyperlink"/>
    <w:basedOn w:val="DefaultParagraphFont"/>
    <w:uiPriority w:val="99"/>
    <w:semiHidden/>
    <w:unhideWhenUsed/>
    <w:rsid w:val="00C10DFE"/>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465D7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36D1"/>
    <w:pPr>
      <w:ind w:left="720"/>
      <w:contextualSpacing/>
    </w:pPr>
  </w:style>
  <w:style w:type="character" w:customStyle="1" w:styleId="Heading2Char">
    <w:name w:val="Heading 2 Char"/>
    <w:basedOn w:val="DefaultParagraphFont"/>
    <w:link w:val="Heading2"/>
    <w:uiPriority w:val="9"/>
    <w:rsid w:val="00465D7E"/>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465D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156E16"/>
  </w:style>
  <w:style w:type="character" w:styleId="Hyperlink">
    <w:name w:val="Hyperlink"/>
    <w:basedOn w:val="DefaultParagraphFont"/>
    <w:uiPriority w:val="99"/>
    <w:semiHidden/>
    <w:unhideWhenUsed/>
    <w:rsid w:val="0042757D"/>
    <w:rPr>
      <w:color w:val="0000FF"/>
      <w:u w:val="single"/>
    </w:rPr>
  </w:style>
  <w:style w:type="character" w:styleId="FollowedHyperlink">
    <w:name w:val="FollowedHyperlink"/>
    <w:basedOn w:val="DefaultParagraphFont"/>
    <w:uiPriority w:val="99"/>
    <w:semiHidden/>
    <w:unhideWhenUsed/>
    <w:rsid w:val="00C10DF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4721054">
      <w:bodyDiv w:val="1"/>
      <w:marLeft w:val="0"/>
      <w:marRight w:val="0"/>
      <w:marTop w:val="0"/>
      <w:marBottom w:val="0"/>
      <w:divBdr>
        <w:top w:val="none" w:sz="0" w:space="0" w:color="auto"/>
        <w:left w:val="none" w:sz="0" w:space="0" w:color="auto"/>
        <w:bottom w:val="none" w:sz="0" w:space="0" w:color="auto"/>
        <w:right w:val="none" w:sz="0" w:space="0" w:color="auto"/>
      </w:divBdr>
    </w:div>
    <w:div w:id="367610412">
      <w:bodyDiv w:val="1"/>
      <w:marLeft w:val="0"/>
      <w:marRight w:val="0"/>
      <w:marTop w:val="0"/>
      <w:marBottom w:val="0"/>
      <w:divBdr>
        <w:top w:val="none" w:sz="0" w:space="0" w:color="auto"/>
        <w:left w:val="none" w:sz="0" w:space="0" w:color="auto"/>
        <w:bottom w:val="none" w:sz="0" w:space="0" w:color="auto"/>
        <w:right w:val="none" w:sz="0" w:space="0" w:color="auto"/>
      </w:divBdr>
    </w:div>
    <w:div w:id="1039277542">
      <w:bodyDiv w:val="1"/>
      <w:marLeft w:val="0"/>
      <w:marRight w:val="0"/>
      <w:marTop w:val="0"/>
      <w:marBottom w:val="0"/>
      <w:divBdr>
        <w:top w:val="none" w:sz="0" w:space="0" w:color="auto"/>
        <w:left w:val="none" w:sz="0" w:space="0" w:color="auto"/>
        <w:bottom w:val="none" w:sz="0" w:space="0" w:color="auto"/>
        <w:right w:val="none" w:sz="0" w:space="0" w:color="auto"/>
      </w:divBdr>
    </w:div>
    <w:div w:id="1343555977">
      <w:bodyDiv w:val="1"/>
      <w:marLeft w:val="0"/>
      <w:marRight w:val="0"/>
      <w:marTop w:val="0"/>
      <w:marBottom w:val="0"/>
      <w:divBdr>
        <w:top w:val="none" w:sz="0" w:space="0" w:color="auto"/>
        <w:left w:val="none" w:sz="0" w:space="0" w:color="auto"/>
        <w:bottom w:val="none" w:sz="0" w:space="0" w:color="auto"/>
        <w:right w:val="none" w:sz="0" w:space="0" w:color="auto"/>
      </w:divBdr>
    </w:div>
    <w:div w:id="1603029466">
      <w:bodyDiv w:val="1"/>
      <w:marLeft w:val="0"/>
      <w:marRight w:val="0"/>
      <w:marTop w:val="0"/>
      <w:marBottom w:val="0"/>
      <w:divBdr>
        <w:top w:val="none" w:sz="0" w:space="0" w:color="auto"/>
        <w:left w:val="none" w:sz="0" w:space="0" w:color="auto"/>
        <w:bottom w:val="none" w:sz="0" w:space="0" w:color="auto"/>
        <w:right w:val="none" w:sz="0" w:space="0" w:color="auto"/>
      </w:divBdr>
    </w:div>
    <w:div w:id="1712412689">
      <w:bodyDiv w:val="1"/>
      <w:marLeft w:val="0"/>
      <w:marRight w:val="0"/>
      <w:marTop w:val="0"/>
      <w:marBottom w:val="0"/>
      <w:divBdr>
        <w:top w:val="none" w:sz="0" w:space="0" w:color="auto"/>
        <w:left w:val="none" w:sz="0" w:space="0" w:color="auto"/>
        <w:bottom w:val="none" w:sz="0" w:space="0" w:color="auto"/>
        <w:right w:val="none" w:sz="0" w:space="0" w:color="auto"/>
      </w:divBdr>
    </w:div>
    <w:div w:id="2133084847">
      <w:bodyDiv w:val="1"/>
      <w:marLeft w:val="0"/>
      <w:marRight w:val="0"/>
      <w:marTop w:val="0"/>
      <w:marBottom w:val="0"/>
      <w:divBdr>
        <w:top w:val="none" w:sz="0" w:space="0" w:color="auto"/>
        <w:left w:val="none" w:sz="0" w:space="0" w:color="auto"/>
        <w:bottom w:val="none" w:sz="0" w:space="0" w:color="auto"/>
        <w:right w:val="none" w:sz="0" w:space="0" w:color="auto"/>
      </w:divBdr>
    </w:div>
    <w:div w:id="2145928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3</Pages>
  <Words>1143</Words>
  <Characters>6520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ORANGE FT Group</Company>
  <LinksUpToDate>false</LinksUpToDate>
  <CharactersWithSpaces>7648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WASSON Puneet SCE/CSO</dc:creator>
  <cp:keywords/>
  <dc:description/>
  <cp:lastModifiedBy>Deepak</cp:lastModifiedBy>
  <cp:revision>7</cp:revision>
  <dcterms:created xsi:type="dcterms:W3CDTF">2013-06-01T05:57:00Z</dcterms:created>
  <dcterms:modified xsi:type="dcterms:W3CDTF">2013-06-01T08:41:00Z</dcterms:modified>
</cp:coreProperties>
</file>